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0018" w14:textId="7322C793" w:rsidR="00402617" w:rsidRPr="005C4050" w:rsidRDefault="00000000">
      <w:pPr>
        <w:spacing w:line="360" w:lineRule="auto"/>
        <w:rPr>
          <w:rFonts w:ascii="仿宋" w:eastAsia="仿宋" w:hAnsi="仿宋" w:cs="Times New Roman" w:hint="eastAsia"/>
          <w:b/>
          <w:bCs/>
          <w:sz w:val="28"/>
          <w:szCs w:val="28"/>
        </w:rPr>
      </w:pPr>
      <w:bookmarkStart w:id="0" w:name="_Hlk117253274"/>
      <w:r w:rsidRPr="005C4050">
        <w:rPr>
          <w:rFonts w:ascii="仿宋" w:eastAsia="仿宋" w:hAnsi="仿宋" w:cs="Times New Roman"/>
          <w:b/>
          <w:bCs/>
          <w:sz w:val="28"/>
          <w:szCs w:val="28"/>
        </w:rPr>
        <w:t>附件</w:t>
      </w:r>
      <w:r w:rsidR="006C78FD" w:rsidRPr="005C4050">
        <w:rPr>
          <w:rFonts w:ascii="仿宋" w:eastAsia="仿宋" w:hAnsi="仿宋" w:cs="Times New Roman" w:hint="eastAsia"/>
          <w:b/>
          <w:bCs/>
          <w:sz w:val="28"/>
          <w:szCs w:val="28"/>
        </w:rPr>
        <w:t>1</w:t>
      </w:r>
      <w:r w:rsidRPr="005C4050">
        <w:rPr>
          <w:rFonts w:ascii="仿宋" w:eastAsia="仿宋" w:hAnsi="仿宋" w:cs="Times New Roman"/>
          <w:b/>
          <w:bCs/>
          <w:sz w:val="28"/>
          <w:szCs w:val="28"/>
        </w:rPr>
        <w:t>：</w:t>
      </w:r>
    </w:p>
    <w:bookmarkEnd w:id="0"/>
    <w:p w14:paraId="028F57E3" w14:textId="43B67472" w:rsidR="00402617" w:rsidRPr="005C4050" w:rsidRDefault="00A66A68">
      <w:pPr>
        <w:widowControl/>
        <w:jc w:val="center"/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5C4050">
        <w:rPr>
          <w:rFonts w:ascii="仿宋" w:eastAsia="仿宋" w:hAnsi="仿宋" w:cs="Times New Roman" w:hint="eastAsia"/>
          <w:b/>
          <w:bCs/>
          <w:sz w:val="28"/>
          <w:szCs w:val="28"/>
        </w:rPr>
        <w:t>国科大“</w:t>
      </w:r>
      <w:r w:rsidRPr="005C4050">
        <w:rPr>
          <w:rFonts w:ascii="仿宋" w:eastAsia="仿宋" w:hAnsi="仿宋" w:cs="Times New Roman"/>
          <w:b/>
          <w:bCs/>
          <w:sz w:val="28"/>
          <w:szCs w:val="28"/>
        </w:rPr>
        <w:t>小米</w:t>
      </w:r>
      <w:r w:rsidRPr="005C4050">
        <w:rPr>
          <w:rFonts w:ascii="仿宋" w:eastAsia="仿宋" w:hAnsi="仿宋" w:cs="Times New Roman" w:hint="eastAsia"/>
          <w:b/>
          <w:bCs/>
          <w:sz w:val="28"/>
          <w:szCs w:val="28"/>
        </w:rPr>
        <w:t>青年学者”</w:t>
      </w:r>
      <w:r w:rsidRPr="005C4050">
        <w:rPr>
          <w:rFonts w:ascii="仿宋" w:eastAsia="仿宋" w:hAnsi="仿宋" w:cs="Times New Roman"/>
          <w:b/>
          <w:bCs/>
          <w:sz w:val="28"/>
          <w:szCs w:val="28"/>
        </w:rPr>
        <w:t>项目</w:t>
      </w:r>
      <w:r w:rsidRPr="005C4050">
        <w:rPr>
          <w:rFonts w:ascii="仿宋" w:eastAsia="仿宋" w:hAnsi="仿宋" w:cs="Times New Roman" w:hint="eastAsia"/>
          <w:b/>
          <w:bCs/>
          <w:sz w:val="28"/>
          <w:szCs w:val="28"/>
        </w:rPr>
        <w:t>管理办法</w:t>
      </w:r>
    </w:p>
    <w:p w14:paraId="502B57A9" w14:textId="77777777" w:rsidR="00402617" w:rsidRPr="005C4050" w:rsidRDefault="00402617">
      <w:pPr>
        <w:widowControl/>
        <w:jc w:val="center"/>
        <w:rPr>
          <w:rFonts w:ascii="仿宋" w:eastAsia="仿宋" w:hAnsi="仿宋" w:cs="Times New Roman" w:hint="eastAsia"/>
          <w:b/>
          <w:bCs/>
          <w:sz w:val="28"/>
          <w:szCs w:val="28"/>
        </w:rPr>
      </w:pPr>
    </w:p>
    <w:p w14:paraId="29CED114" w14:textId="77777777" w:rsidR="00402617" w:rsidRPr="005C4050" w:rsidRDefault="00000000">
      <w:pPr>
        <w:adjustRightInd w:val="0"/>
        <w:snapToGrid w:val="0"/>
        <w:spacing w:line="560" w:lineRule="exact"/>
        <w:jc w:val="center"/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</w:pPr>
      <w:r w:rsidRPr="005C4050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第一章</w:t>
      </w:r>
      <w:r w:rsidRPr="005C4050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 xml:space="preserve"> 宗旨 </w:t>
      </w:r>
    </w:p>
    <w:p w14:paraId="7E37BF35" w14:textId="400140E4" w:rsidR="00402617" w:rsidRPr="005C4050" w:rsidRDefault="00000000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5C4050">
        <w:rPr>
          <w:rFonts w:ascii="华文仿宋" w:eastAsia="华文仿宋" w:hAnsi="华文仿宋" w:cs="宋体" w:hint="eastAsia"/>
          <w:kern w:val="0"/>
          <w:sz w:val="24"/>
          <w:szCs w:val="24"/>
        </w:rPr>
        <w:t>第一条  为支持中国科技及教育事业发展，促进青年科研人才的培养，推动青年教师队伍的建设，北京小米公益基金会联合中国科学院大学教育基金会设立“小米青年学者”项目。项目致力于资助高校任职的青年教师及科研人员，鼓励和支持青年人才积极从事科研和教学活动，为青年人才的成长和发展助一臂之力。</w:t>
      </w:r>
    </w:p>
    <w:p w14:paraId="3BAF5761" w14:textId="77777777" w:rsidR="00402617" w:rsidRPr="005C4050" w:rsidRDefault="00000000">
      <w:pPr>
        <w:adjustRightInd w:val="0"/>
        <w:snapToGrid w:val="0"/>
        <w:spacing w:line="560" w:lineRule="exact"/>
        <w:jc w:val="center"/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</w:pPr>
      <w:r w:rsidRPr="005C4050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第二章</w:t>
      </w:r>
      <w:r w:rsidRPr="005C4050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 xml:space="preserve"> 奖励对象和标准</w:t>
      </w:r>
    </w:p>
    <w:p w14:paraId="50B7F948" w14:textId="0B233F47" w:rsidR="00402617" w:rsidRPr="005C4050" w:rsidRDefault="00000000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5C4050">
        <w:rPr>
          <w:rFonts w:ascii="华文仿宋" w:eastAsia="华文仿宋" w:hAnsi="华文仿宋" w:cs="宋体" w:hint="eastAsia"/>
          <w:kern w:val="0"/>
          <w:sz w:val="24"/>
          <w:szCs w:val="24"/>
        </w:rPr>
        <w:t>第二条 “小米青年学者”项目周期</w:t>
      </w:r>
      <w:r w:rsidRPr="005C4050">
        <w:rPr>
          <w:rFonts w:ascii="仿宋" w:eastAsia="仿宋" w:hAnsi="仿宋" w:cs="Times New Roman"/>
          <w:sz w:val="24"/>
          <w:szCs w:val="24"/>
        </w:rPr>
        <w:t>从2022年3月1日至</w:t>
      </w:r>
      <w:r w:rsidRPr="005C4050">
        <w:rPr>
          <w:rFonts w:ascii="仿宋" w:eastAsia="仿宋" w:hAnsi="仿宋" w:cs="Times New Roman" w:hint="eastAsia"/>
          <w:sz w:val="24"/>
          <w:szCs w:val="24"/>
          <w:lang w:eastAsia="zh-Hans"/>
        </w:rPr>
        <w:t>项目资金全部使用完毕之日止，</w:t>
      </w:r>
      <w:r w:rsidRPr="005C4050">
        <w:rPr>
          <w:rFonts w:ascii="华文仿宋" w:eastAsia="华文仿宋" w:hAnsi="华文仿宋" w:cs="宋体" w:hint="eastAsia"/>
          <w:kern w:val="0"/>
          <w:sz w:val="24"/>
          <w:szCs w:val="24"/>
        </w:rPr>
        <w:t>累计资助金额1000万元。</w:t>
      </w:r>
    </w:p>
    <w:p w14:paraId="3CE31F37" w14:textId="2CFEEE02" w:rsidR="00402617" w:rsidRPr="005C4050" w:rsidRDefault="00000000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5C4050">
        <w:rPr>
          <w:rFonts w:ascii="华文仿宋" w:eastAsia="华文仿宋" w:hAnsi="华文仿宋" w:cs="宋体" w:hint="eastAsia"/>
          <w:kern w:val="0"/>
          <w:sz w:val="24"/>
          <w:szCs w:val="24"/>
        </w:rPr>
        <w:t>第三条 项目每年资助金额200万元，每年资助青年教师2</w:t>
      </w:r>
      <w:r w:rsidRPr="005C4050">
        <w:rPr>
          <w:rFonts w:ascii="华文仿宋" w:eastAsia="华文仿宋" w:hAnsi="华文仿宋" w:cs="宋体"/>
          <w:kern w:val="0"/>
          <w:sz w:val="24"/>
          <w:szCs w:val="24"/>
        </w:rPr>
        <w:t>0</w:t>
      </w:r>
      <w:r w:rsidRPr="005C4050">
        <w:rPr>
          <w:rFonts w:ascii="华文仿宋" w:eastAsia="华文仿宋" w:hAnsi="华文仿宋" w:cs="宋体" w:hint="eastAsia"/>
          <w:kern w:val="0"/>
          <w:sz w:val="24"/>
          <w:szCs w:val="24"/>
        </w:rPr>
        <w:t>人，每人每年资助额度为10万元，不重复支持；项目连续评选5年。</w:t>
      </w:r>
    </w:p>
    <w:p w14:paraId="70315592" w14:textId="77777777" w:rsidR="00402617" w:rsidRPr="0010060B" w:rsidRDefault="00000000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5C4050">
        <w:rPr>
          <w:rFonts w:ascii="华文仿宋" w:eastAsia="华文仿宋" w:hAnsi="华文仿宋" w:cs="宋体" w:hint="eastAsia"/>
          <w:kern w:val="0"/>
          <w:sz w:val="24"/>
          <w:szCs w:val="24"/>
        </w:rPr>
        <w:t xml:space="preserve">第四条 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项目资助领域：计算机、通讯、电子、自动化、电气、材料、机械工程、设计学、基础学科（数学</w:t>
      </w:r>
      <w:r w:rsidRPr="0010060B">
        <w:rPr>
          <w:rFonts w:ascii="华文仿宋" w:eastAsia="华文仿宋" w:hAnsi="华文仿宋" w:cs="宋体"/>
          <w:kern w:val="0"/>
          <w:sz w:val="24"/>
          <w:szCs w:val="24"/>
        </w:rPr>
        <w:t>/物理/化学等）以及其他新兴交叉学科等领域。</w:t>
      </w:r>
    </w:p>
    <w:p w14:paraId="62502382" w14:textId="7E6398BB" w:rsidR="00402617" w:rsidRPr="0010060B" w:rsidRDefault="00000000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第五条 项目资助对象：中国科学院大学已获得</w:t>
      </w: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博士学位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的</w:t>
      </w: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全职青年教学科研人员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，</w:t>
      </w: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不超过</w:t>
      </w:r>
      <w:r w:rsidRPr="0010060B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>40周岁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，在教学、科研领域有突出成果和业绩；</w:t>
      </w: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与境外单位没有正式聘用关系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。</w:t>
      </w:r>
    </w:p>
    <w:p w14:paraId="3A84F5F8" w14:textId="77777777" w:rsidR="00402617" w:rsidRPr="0010060B" w:rsidRDefault="00402617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</w:p>
    <w:p w14:paraId="19DCFBF2" w14:textId="77777777" w:rsidR="00402617" w:rsidRPr="0010060B" w:rsidRDefault="00000000">
      <w:pPr>
        <w:adjustRightInd w:val="0"/>
        <w:snapToGrid w:val="0"/>
        <w:spacing w:line="560" w:lineRule="exact"/>
        <w:jc w:val="center"/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第三章</w:t>
      </w:r>
      <w:r w:rsidRPr="0010060B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 xml:space="preserve"> 评审机构</w:t>
      </w:r>
    </w:p>
    <w:p w14:paraId="10E879AF" w14:textId="77777777" w:rsidR="009F3DB8" w:rsidRPr="0010060B" w:rsidRDefault="00000000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 xml:space="preserve">第六条 </w:t>
      </w:r>
    </w:p>
    <w:p w14:paraId="6F4272A0" w14:textId="77777777" w:rsidR="009F3DB8" w:rsidRPr="0010060B" w:rsidRDefault="009F3DB8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</w:p>
    <w:p w14:paraId="4DBA2604" w14:textId="4190E8DE" w:rsidR="00402617" w:rsidRPr="0010060B" w:rsidRDefault="00000000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lastRenderedPageBreak/>
        <w:t xml:space="preserve"> 成立“小米青年学者”评审委员会。委员会是“小米青年学者”的日常管理和评审机构，负责制</w:t>
      </w:r>
      <w:proofErr w:type="gramStart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定修改</w:t>
      </w:r>
      <w:proofErr w:type="gramEnd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和实施《小米青年学者项目管理办法》；组织评选工作；监督审查资金使用情况；讨论决定项目其它相关事宜。</w:t>
      </w:r>
    </w:p>
    <w:p w14:paraId="79513CA5" w14:textId="77777777" w:rsidR="00402617" w:rsidRPr="0010060B" w:rsidRDefault="00000000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第七条  委员会由主任、副主任、委员和委员会秘书等组成。</w:t>
      </w:r>
    </w:p>
    <w:p w14:paraId="3C9073F0" w14:textId="48086E4E" w:rsidR="00402617" w:rsidRPr="0010060B" w:rsidRDefault="00000000">
      <w:pPr>
        <w:tabs>
          <w:tab w:val="left" w:pos="180"/>
          <w:tab w:val="left" w:pos="540"/>
          <w:tab w:val="left" w:pos="720"/>
        </w:tabs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 xml:space="preserve">1. </w:t>
      </w:r>
      <w:bookmarkStart w:id="1" w:name="_Hlk111368121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主任</w:t>
      </w:r>
      <w:r w:rsidRPr="0010060B">
        <w:rPr>
          <w:rFonts w:ascii="华文仿宋" w:eastAsia="华文仿宋" w:hAnsi="华文仿宋" w:cs="宋体"/>
          <w:kern w:val="0"/>
          <w:sz w:val="24"/>
          <w:szCs w:val="24"/>
        </w:rPr>
        <w:t>由</w:t>
      </w:r>
      <w:bookmarkStart w:id="2" w:name="_Hlk88725316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中国科学院大学</w:t>
      </w:r>
      <w:bookmarkEnd w:id="2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教育基金会负责人</w:t>
      </w:r>
      <w:r w:rsidRPr="0010060B">
        <w:rPr>
          <w:rFonts w:ascii="华文仿宋" w:eastAsia="华文仿宋" w:hAnsi="华文仿宋" w:cs="宋体"/>
          <w:kern w:val="0"/>
          <w:sz w:val="24"/>
          <w:szCs w:val="24"/>
        </w:rPr>
        <w:t>担任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；</w:t>
      </w:r>
    </w:p>
    <w:p w14:paraId="0CBC8A8B" w14:textId="77777777" w:rsidR="00402617" w:rsidRPr="0010060B" w:rsidRDefault="00000000">
      <w:pPr>
        <w:tabs>
          <w:tab w:val="left" w:pos="180"/>
          <w:tab w:val="left" w:pos="540"/>
          <w:tab w:val="left" w:pos="720"/>
        </w:tabs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2. 副主任2名，由中国科学院大学人力资源部负责人、北京小米公益基金会相关负责人</w:t>
      </w:r>
      <w:r w:rsidRPr="0010060B">
        <w:rPr>
          <w:rFonts w:ascii="华文仿宋" w:eastAsia="华文仿宋" w:hAnsi="华文仿宋" w:cs="宋体"/>
          <w:kern w:val="0"/>
          <w:sz w:val="24"/>
          <w:szCs w:val="24"/>
        </w:rPr>
        <w:t>担任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；</w:t>
      </w:r>
    </w:p>
    <w:p w14:paraId="381BAD7F" w14:textId="71A16C44" w:rsidR="00402617" w:rsidRPr="0010060B" w:rsidRDefault="00000000">
      <w:pPr>
        <w:tabs>
          <w:tab w:val="left" w:pos="180"/>
          <w:tab w:val="left" w:pos="540"/>
          <w:tab w:val="left" w:pos="720"/>
        </w:tabs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 xml:space="preserve">3. </w:t>
      </w: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委员由中国科学院大学教育基金会、人力资源部、教务部、科研处及相关学科教授、</w:t>
      </w:r>
      <w:proofErr w:type="gramStart"/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小米公益</w:t>
      </w:r>
      <w:proofErr w:type="gramEnd"/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基金会代表等组成；</w:t>
      </w:r>
    </w:p>
    <w:p w14:paraId="18DBA10E" w14:textId="77777777" w:rsidR="00402617" w:rsidRPr="0010060B" w:rsidRDefault="00000000">
      <w:pPr>
        <w:tabs>
          <w:tab w:val="left" w:pos="180"/>
          <w:tab w:val="left" w:pos="540"/>
          <w:tab w:val="left" w:pos="720"/>
        </w:tabs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/>
          <w:kern w:val="0"/>
          <w:sz w:val="24"/>
          <w:szCs w:val="24"/>
        </w:rPr>
        <w:t xml:space="preserve">4. 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委员会秘书由教育基金会代表担任。</w:t>
      </w:r>
    </w:p>
    <w:bookmarkEnd w:id="1"/>
    <w:p w14:paraId="6ABFCEFE" w14:textId="77777777" w:rsidR="00402617" w:rsidRPr="0010060B" w:rsidRDefault="00000000">
      <w:pPr>
        <w:adjustRightInd w:val="0"/>
        <w:snapToGrid w:val="0"/>
        <w:spacing w:line="56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第八条  委员会每年召开全体会议一次。根据工作需要，可由主任临时召开委员会会议。</w:t>
      </w:r>
    </w:p>
    <w:p w14:paraId="5B74CC53" w14:textId="77777777" w:rsidR="00402617" w:rsidRPr="0010060B" w:rsidRDefault="00000000">
      <w:pPr>
        <w:adjustRightInd w:val="0"/>
        <w:snapToGrid w:val="0"/>
        <w:spacing w:line="560" w:lineRule="exact"/>
        <w:jc w:val="center"/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第四章  申报条件</w:t>
      </w:r>
    </w:p>
    <w:p w14:paraId="73CD38D2" w14:textId="77777777" w:rsidR="00402617" w:rsidRPr="0010060B" w:rsidRDefault="00000000">
      <w:pPr>
        <w:adjustRightInd w:val="0"/>
        <w:snapToGrid w:val="0"/>
        <w:spacing w:line="560" w:lineRule="exact"/>
        <w:ind w:firstLineChars="198" w:firstLine="475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第九条  申报“小米青年学者”的教职工必须符合下列基本条件：</w:t>
      </w:r>
    </w:p>
    <w:p w14:paraId="2309B538" w14:textId="77777777" w:rsidR="00402617" w:rsidRPr="0010060B" w:rsidRDefault="00000000">
      <w:pPr>
        <w:adjustRightInd w:val="0"/>
        <w:snapToGrid w:val="0"/>
        <w:spacing w:line="560" w:lineRule="exact"/>
        <w:ind w:firstLineChars="198" w:firstLine="475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1</w:t>
      </w:r>
      <w:r w:rsidRPr="0010060B">
        <w:rPr>
          <w:rFonts w:ascii="华文仿宋" w:eastAsia="华文仿宋" w:hAnsi="华文仿宋" w:cs="宋体"/>
          <w:kern w:val="0"/>
          <w:sz w:val="24"/>
          <w:szCs w:val="24"/>
        </w:rPr>
        <w:t>.</w:t>
      </w:r>
      <w:r w:rsidRPr="0010060B">
        <w:rPr>
          <w:rFonts w:hint="eastAsia"/>
        </w:rPr>
        <w:t xml:space="preserve"> 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坚定政治方向、自觉爱国守法。坚持以习近平新时代中国特色社会主义思想为指导，坚定“四个自信”，拥护中国共产党的领导，拥护党的路线方针政策，全面贯彻党的教育方针。忠于祖国、忠于人民，遵守各项法律法规，模范遵守社会公德；</w:t>
      </w:r>
    </w:p>
    <w:p w14:paraId="4679F298" w14:textId="77777777" w:rsidR="00402617" w:rsidRPr="0010060B" w:rsidRDefault="00000000" w:rsidP="00352436">
      <w:pPr>
        <w:adjustRightInd w:val="0"/>
        <w:snapToGrid w:val="0"/>
        <w:spacing w:line="560" w:lineRule="exact"/>
        <w:ind w:firstLineChars="200" w:firstLine="48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/>
          <w:kern w:val="0"/>
          <w:sz w:val="24"/>
          <w:szCs w:val="24"/>
        </w:rPr>
        <w:t>2.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热爱中国科学院大学，有大局观念，勇于担当，认真履行岗位职责，兢兢业业，尽职尽责。以教师、学生为本，工作热情耐心、公平公正、严谨细致，师生满意度高。</w:t>
      </w:r>
    </w:p>
    <w:p w14:paraId="4F5C9579" w14:textId="61738186" w:rsidR="00402617" w:rsidRPr="0010060B" w:rsidRDefault="00000000">
      <w:pPr>
        <w:adjustRightInd w:val="0"/>
        <w:snapToGrid w:val="0"/>
        <w:spacing w:line="560" w:lineRule="exact"/>
        <w:ind w:firstLineChars="200" w:firstLine="48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/>
          <w:kern w:val="0"/>
          <w:sz w:val="24"/>
          <w:szCs w:val="24"/>
        </w:rPr>
        <w:t>3.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. 具有良好的师德师风表现，教育教学思想端正，对教育教学工作满怀热情，敬业爱岗，为人师表；</w:t>
      </w:r>
    </w:p>
    <w:p w14:paraId="63944D74" w14:textId="6474E6AC" w:rsidR="00402617" w:rsidRPr="0010060B" w:rsidRDefault="00000000">
      <w:pPr>
        <w:adjustRightInd w:val="0"/>
        <w:snapToGrid w:val="0"/>
        <w:spacing w:line="560" w:lineRule="exact"/>
        <w:ind w:firstLineChars="192" w:firstLine="461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/>
          <w:kern w:val="0"/>
          <w:sz w:val="24"/>
          <w:szCs w:val="24"/>
        </w:rPr>
        <w:t>4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. 学术造诣优异。在教书育人、科学研究、技术推广和社会服务等方面取得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lastRenderedPageBreak/>
        <w:t>一定成果，能够将学科前沿知识和科研成果融入教学实践中，具有开创进取精神，有提升自身专业素养与教育教学能力的强烈意识，有较大的发展潜力，近五年未发生教学事故</w:t>
      </w:r>
      <w:r w:rsidRPr="0010060B">
        <w:rPr>
          <w:rFonts w:ascii="华文仿宋" w:eastAsia="华文仿宋" w:hAnsi="华文仿宋" w:cs="宋体"/>
          <w:kern w:val="0"/>
          <w:sz w:val="24"/>
          <w:szCs w:val="24"/>
        </w:rPr>
        <w:t>；</w:t>
      </w:r>
    </w:p>
    <w:p w14:paraId="6EE009E2" w14:textId="166ECFDC" w:rsidR="00402617" w:rsidRPr="0010060B" w:rsidRDefault="00000000">
      <w:pPr>
        <w:adjustRightInd w:val="0"/>
        <w:snapToGrid w:val="0"/>
        <w:spacing w:line="560" w:lineRule="exact"/>
        <w:ind w:firstLineChars="200" w:firstLine="48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/>
          <w:kern w:val="0"/>
          <w:sz w:val="24"/>
          <w:szCs w:val="24"/>
        </w:rPr>
        <w:t>5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 xml:space="preserve">. </w:t>
      </w: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年龄不超过40周岁；已获得博士学位，正式入职不超过6年；与境外单位没有正式聘用关系。</w:t>
      </w:r>
    </w:p>
    <w:p w14:paraId="751C2914" w14:textId="77777777" w:rsidR="00402617" w:rsidRPr="0010060B" w:rsidRDefault="00402617" w:rsidP="00352436">
      <w:pPr>
        <w:adjustRightInd w:val="0"/>
        <w:snapToGrid w:val="0"/>
        <w:spacing w:line="560" w:lineRule="exact"/>
        <w:rPr>
          <w:rFonts w:ascii="华文仿宋" w:eastAsia="华文仿宋" w:hAnsi="华文仿宋" w:cs="宋体" w:hint="eastAsia"/>
          <w:kern w:val="0"/>
          <w:sz w:val="24"/>
          <w:szCs w:val="24"/>
        </w:rPr>
      </w:pPr>
    </w:p>
    <w:p w14:paraId="2DF502F6" w14:textId="77777777" w:rsidR="00402617" w:rsidRPr="0010060B" w:rsidRDefault="00000000">
      <w:pPr>
        <w:adjustRightInd w:val="0"/>
        <w:snapToGrid w:val="0"/>
        <w:spacing w:line="560" w:lineRule="exact"/>
        <w:jc w:val="center"/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第五章  评审原则及程序</w:t>
      </w:r>
    </w:p>
    <w:p w14:paraId="2B7F5183" w14:textId="77777777" w:rsidR="00402617" w:rsidRPr="0010060B" w:rsidRDefault="00000000">
      <w:pPr>
        <w:adjustRightInd w:val="0"/>
        <w:snapToGrid w:val="0"/>
        <w:spacing w:line="560" w:lineRule="exac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 xml:space="preserve">    第十二条  坚持公开、公平、公正的原则，严格按照评审程序进行评审，采取自下而上的方式进行申报和评审。</w:t>
      </w:r>
    </w:p>
    <w:p w14:paraId="4E66E6A1" w14:textId="200A25AA" w:rsidR="00402617" w:rsidRPr="0010060B" w:rsidRDefault="00000000">
      <w:pPr>
        <w:adjustRightInd w:val="0"/>
        <w:snapToGrid w:val="0"/>
        <w:spacing w:line="560" w:lineRule="exact"/>
        <w:ind w:firstLine="60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第十三条  申请人必须填写《中国科学院大学“小米青年学者”申请表》，并提供相关证书与成果材料作为附件，申报材料应按照要求认真如实填写。</w:t>
      </w:r>
    </w:p>
    <w:p w14:paraId="5CAA98BC" w14:textId="77777777" w:rsidR="00402617" w:rsidRPr="0010060B" w:rsidRDefault="00000000">
      <w:pPr>
        <w:adjustRightInd w:val="0"/>
        <w:snapToGrid w:val="0"/>
        <w:spacing w:line="560" w:lineRule="exact"/>
        <w:ind w:firstLine="60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第十四条  评审委员会对申报人材料进行评审，提出候选人名单，并在全校范围内进行不少于五个工作日的公示。</w:t>
      </w:r>
    </w:p>
    <w:p w14:paraId="2F4830E2" w14:textId="77777777" w:rsidR="00402617" w:rsidRPr="0010060B" w:rsidRDefault="00000000">
      <w:pPr>
        <w:adjustRightInd w:val="0"/>
        <w:snapToGrid w:val="0"/>
        <w:spacing w:line="560" w:lineRule="exact"/>
        <w:ind w:firstLine="60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第十五条  对以弄虚作假等不道德手段获得奖励者，一经查实，将撤消资助，追回证书和相关资金，并按校纪校规和相关国家法律严肃处理。</w:t>
      </w:r>
    </w:p>
    <w:p w14:paraId="7F8821A5" w14:textId="77777777" w:rsidR="00402617" w:rsidRPr="0010060B" w:rsidRDefault="00000000">
      <w:pPr>
        <w:adjustRightInd w:val="0"/>
        <w:snapToGrid w:val="0"/>
        <w:spacing w:line="560" w:lineRule="exact"/>
        <w:jc w:val="center"/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第六章  权利及义务</w:t>
      </w:r>
    </w:p>
    <w:p w14:paraId="247FA517" w14:textId="77777777" w:rsidR="00402617" w:rsidRPr="0010060B" w:rsidRDefault="00000000">
      <w:pPr>
        <w:adjustRightInd w:val="0"/>
        <w:snapToGrid w:val="0"/>
        <w:spacing w:line="560" w:lineRule="exac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ab/>
        <w:t xml:space="preserve"> 第十六条  由学校组织对资助教师进行表彰，颁发奖金和证书。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ab/>
      </w:r>
    </w:p>
    <w:p w14:paraId="4FED176E" w14:textId="77777777" w:rsidR="00402617" w:rsidRPr="0010060B" w:rsidRDefault="00000000">
      <w:pPr>
        <w:adjustRightInd w:val="0"/>
        <w:snapToGrid w:val="0"/>
        <w:spacing w:line="560" w:lineRule="exact"/>
        <w:ind w:firstLineChars="200" w:firstLine="48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第十七条  评审委员在评选结果确定后应及时向捐赠方提供资助信息，并利用各信息平台向全校师生公布资助结果；为了更好实施项目，做好过程监控，评审委员会每年应向捐赠方提交项目评审报告。</w:t>
      </w:r>
    </w:p>
    <w:p w14:paraId="55A8BA04" w14:textId="77777777" w:rsidR="00402617" w:rsidRPr="0010060B" w:rsidRDefault="00000000">
      <w:pPr>
        <w:adjustRightInd w:val="0"/>
        <w:snapToGrid w:val="0"/>
        <w:spacing w:line="560" w:lineRule="exact"/>
        <w:ind w:firstLineChars="200" w:firstLine="48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 xml:space="preserve">第十八条 </w:t>
      </w:r>
      <w:proofErr w:type="gramStart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小米公益</w:t>
      </w:r>
      <w:proofErr w:type="gramEnd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基金会围绕“小米青年学者”开展的相关公益项目的年度颁奖、年度论坛、学术交流活动等，学校协助并邀请获奖者共同参与。</w:t>
      </w:r>
    </w:p>
    <w:p w14:paraId="44F50A3D" w14:textId="77777777" w:rsidR="00402617" w:rsidRPr="0010060B" w:rsidRDefault="00000000">
      <w:pPr>
        <w:adjustRightInd w:val="0"/>
        <w:snapToGrid w:val="0"/>
        <w:spacing w:line="560" w:lineRule="exact"/>
        <w:ind w:firstLineChars="200" w:firstLine="48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第十九条 为体现</w:t>
      </w:r>
      <w:proofErr w:type="gramStart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小米公益</w:t>
      </w:r>
      <w:proofErr w:type="gramEnd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基金会对教育事业的支持，获奖人在受资助当年一年于其学术成果（包括但不限于其学术论文、报告、作品）的致谢、作者介绍</w:t>
      </w: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lastRenderedPageBreak/>
        <w:t>等部分在符合受资助学校相关管理规定的情况下体现“小米青年学者”支持。</w:t>
      </w:r>
    </w:p>
    <w:p w14:paraId="373A608C" w14:textId="77777777" w:rsidR="00402617" w:rsidRPr="0010060B" w:rsidRDefault="00000000">
      <w:pPr>
        <w:adjustRightInd w:val="0"/>
        <w:snapToGrid w:val="0"/>
        <w:spacing w:line="560" w:lineRule="exact"/>
        <w:ind w:firstLineChars="200" w:firstLine="48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第二十条 为更好实施项目、综合评估项目实施效果，</w:t>
      </w:r>
      <w:bookmarkStart w:id="3" w:name="_Hlk117253623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获资助教师应当在每年资助结束后向评审委员会提交项目资助报告</w:t>
      </w:r>
      <w:bookmarkEnd w:id="3"/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。</w:t>
      </w:r>
    </w:p>
    <w:p w14:paraId="0DD65449" w14:textId="77777777" w:rsidR="00402617" w:rsidRPr="0010060B" w:rsidRDefault="00402617">
      <w:pPr>
        <w:adjustRightInd w:val="0"/>
        <w:snapToGrid w:val="0"/>
        <w:spacing w:line="560" w:lineRule="exact"/>
        <w:rPr>
          <w:rFonts w:ascii="华文仿宋" w:eastAsia="华文仿宋" w:hAnsi="华文仿宋" w:cs="宋体" w:hint="eastAsia"/>
          <w:kern w:val="0"/>
          <w:sz w:val="24"/>
          <w:szCs w:val="24"/>
        </w:rPr>
      </w:pPr>
    </w:p>
    <w:p w14:paraId="726C2F43" w14:textId="77777777" w:rsidR="00402617" w:rsidRPr="0010060B" w:rsidRDefault="00000000">
      <w:pPr>
        <w:adjustRightInd w:val="0"/>
        <w:snapToGrid w:val="0"/>
        <w:spacing w:line="560" w:lineRule="exact"/>
        <w:jc w:val="center"/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第七章  附则</w:t>
      </w:r>
    </w:p>
    <w:p w14:paraId="3B5E06C4" w14:textId="4053AA13" w:rsidR="00402617" w:rsidRPr="0010060B" w:rsidRDefault="00000000">
      <w:pPr>
        <w:adjustRightInd w:val="0"/>
        <w:snapToGrid w:val="0"/>
        <w:spacing w:line="560" w:lineRule="exact"/>
        <w:ind w:firstLineChars="200" w:firstLine="48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第二十一条  由中国科学院大学教育基金会作为项目执行的负责单位。</w:t>
      </w:r>
    </w:p>
    <w:p w14:paraId="2136568F" w14:textId="77777777" w:rsidR="00402617" w:rsidRPr="005C4050" w:rsidRDefault="00000000">
      <w:pPr>
        <w:adjustRightInd w:val="0"/>
        <w:snapToGrid w:val="0"/>
        <w:spacing w:line="560" w:lineRule="exact"/>
        <w:ind w:firstLineChars="200" w:firstLine="48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10060B">
        <w:rPr>
          <w:rFonts w:ascii="华文仿宋" w:eastAsia="华文仿宋" w:hAnsi="华文仿宋" w:cs="宋体" w:hint="eastAsia"/>
          <w:kern w:val="0"/>
          <w:sz w:val="24"/>
          <w:szCs w:val="24"/>
        </w:rPr>
        <w:t>第二十二条  本办法自颁布之日起实施，由“小米青年学者”评审委员会负责解释。</w:t>
      </w:r>
    </w:p>
    <w:sectPr w:rsidR="00402617" w:rsidRPr="005C4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797A" w14:textId="77777777" w:rsidR="00887A69" w:rsidRDefault="00887A69">
      <w:pPr>
        <w:rPr>
          <w:rFonts w:hint="eastAsia"/>
        </w:rPr>
      </w:pPr>
      <w:r>
        <w:separator/>
      </w:r>
    </w:p>
  </w:endnote>
  <w:endnote w:type="continuationSeparator" w:id="0">
    <w:p w14:paraId="2DDFFA9B" w14:textId="77777777" w:rsidR="00887A69" w:rsidRDefault="00887A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F9F0" w14:textId="77777777" w:rsidR="00887A69" w:rsidRDefault="00887A69">
      <w:pPr>
        <w:rPr>
          <w:rFonts w:hint="eastAsia"/>
        </w:rPr>
      </w:pPr>
      <w:r>
        <w:separator/>
      </w:r>
    </w:p>
  </w:footnote>
  <w:footnote w:type="continuationSeparator" w:id="0">
    <w:p w14:paraId="735F5BBB" w14:textId="77777777" w:rsidR="00887A69" w:rsidRDefault="00887A6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705A0"/>
    <w:multiLevelType w:val="multilevel"/>
    <w:tmpl w:val="7CD705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94295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22"/>
    <w:rsid w:val="BF523817"/>
    <w:rsid w:val="FF975142"/>
    <w:rsid w:val="00031433"/>
    <w:rsid w:val="0003356B"/>
    <w:rsid w:val="000514F1"/>
    <w:rsid w:val="00082BF3"/>
    <w:rsid w:val="00093296"/>
    <w:rsid w:val="000940B0"/>
    <w:rsid w:val="000D1A01"/>
    <w:rsid w:val="000F35C0"/>
    <w:rsid w:val="0010060B"/>
    <w:rsid w:val="00102781"/>
    <w:rsid w:val="00103FAE"/>
    <w:rsid w:val="00107E97"/>
    <w:rsid w:val="00114ADE"/>
    <w:rsid w:val="0012205A"/>
    <w:rsid w:val="00144190"/>
    <w:rsid w:val="0015270C"/>
    <w:rsid w:val="00160DD8"/>
    <w:rsid w:val="001629D0"/>
    <w:rsid w:val="00164C77"/>
    <w:rsid w:val="00165B3A"/>
    <w:rsid w:val="00175CBD"/>
    <w:rsid w:val="001A08AF"/>
    <w:rsid w:val="001A0C25"/>
    <w:rsid w:val="001A1B64"/>
    <w:rsid w:val="001A4E65"/>
    <w:rsid w:val="001A70C6"/>
    <w:rsid w:val="001B56C2"/>
    <w:rsid w:val="001C7FDB"/>
    <w:rsid w:val="001D14A6"/>
    <w:rsid w:val="001E24A8"/>
    <w:rsid w:val="001E3037"/>
    <w:rsid w:val="001F2EE0"/>
    <w:rsid w:val="002167AF"/>
    <w:rsid w:val="0023356E"/>
    <w:rsid w:val="00234950"/>
    <w:rsid w:val="00235A55"/>
    <w:rsid w:val="002417FC"/>
    <w:rsid w:val="00265DC0"/>
    <w:rsid w:val="002662CC"/>
    <w:rsid w:val="00294D5D"/>
    <w:rsid w:val="00297BCB"/>
    <w:rsid w:val="002C3163"/>
    <w:rsid w:val="002C3574"/>
    <w:rsid w:val="002D7827"/>
    <w:rsid w:val="002E27A2"/>
    <w:rsid w:val="002F5091"/>
    <w:rsid w:val="00300E0B"/>
    <w:rsid w:val="003026DB"/>
    <w:rsid w:val="00307BC5"/>
    <w:rsid w:val="003111FD"/>
    <w:rsid w:val="00316DBB"/>
    <w:rsid w:val="003309BA"/>
    <w:rsid w:val="00342B37"/>
    <w:rsid w:val="00352436"/>
    <w:rsid w:val="0035609D"/>
    <w:rsid w:val="00362520"/>
    <w:rsid w:val="00367AC2"/>
    <w:rsid w:val="00373957"/>
    <w:rsid w:val="0037420E"/>
    <w:rsid w:val="00374DF2"/>
    <w:rsid w:val="00381789"/>
    <w:rsid w:val="003857CE"/>
    <w:rsid w:val="00386DD2"/>
    <w:rsid w:val="003A0B05"/>
    <w:rsid w:val="003A601A"/>
    <w:rsid w:val="003B3852"/>
    <w:rsid w:val="003C05E9"/>
    <w:rsid w:val="003C1DF9"/>
    <w:rsid w:val="003C5B6D"/>
    <w:rsid w:val="003D29E8"/>
    <w:rsid w:val="003E06CF"/>
    <w:rsid w:val="003F5A49"/>
    <w:rsid w:val="00401D24"/>
    <w:rsid w:val="00402617"/>
    <w:rsid w:val="00410887"/>
    <w:rsid w:val="00423CD1"/>
    <w:rsid w:val="00426B6E"/>
    <w:rsid w:val="00465FB0"/>
    <w:rsid w:val="00474A4D"/>
    <w:rsid w:val="0048068A"/>
    <w:rsid w:val="00480A52"/>
    <w:rsid w:val="00485D7F"/>
    <w:rsid w:val="004924B3"/>
    <w:rsid w:val="004B2418"/>
    <w:rsid w:val="004B3F6D"/>
    <w:rsid w:val="004B5B90"/>
    <w:rsid w:val="004C45CA"/>
    <w:rsid w:val="004E10C8"/>
    <w:rsid w:val="004E602F"/>
    <w:rsid w:val="004F2B64"/>
    <w:rsid w:val="00503037"/>
    <w:rsid w:val="00504604"/>
    <w:rsid w:val="00527D90"/>
    <w:rsid w:val="00532A63"/>
    <w:rsid w:val="00532BBC"/>
    <w:rsid w:val="005364AB"/>
    <w:rsid w:val="00544517"/>
    <w:rsid w:val="00552074"/>
    <w:rsid w:val="00562437"/>
    <w:rsid w:val="0058446C"/>
    <w:rsid w:val="00590357"/>
    <w:rsid w:val="005A63A0"/>
    <w:rsid w:val="005C13E1"/>
    <w:rsid w:val="005C4050"/>
    <w:rsid w:val="005E609D"/>
    <w:rsid w:val="005E6182"/>
    <w:rsid w:val="005F6BC0"/>
    <w:rsid w:val="0060410A"/>
    <w:rsid w:val="00606321"/>
    <w:rsid w:val="00613CC6"/>
    <w:rsid w:val="00626FE1"/>
    <w:rsid w:val="0063567E"/>
    <w:rsid w:val="00643FDE"/>
    <w:rsid w:val="00647779"/>
    <w:rsid w:val="00651FCA"/>
    <w:rsid w:val="00660F29"/>
    <w:rsid w:val="00666CF2"/>
    <w:rsid w:val="00674FBC"/>
    <w:rsid w:val="00676B24"/>
    <w:rsid w:val="006814BD"/>
    <w:rsid w:val="00684491"/>
    <w:rsid w:val="00692E61"/>
    <w:rsid w:val="006B11EB"/>
    <w:rsid w:val="006B3852"/>
    <w:rsid w:val="006B3D81"/>
    <w:rsid w:val="006C042C"/>
    <w:rsid w:val="006C3553"/>
    <w:rsid w:val="006C78FD"/>
    <w:rsid w:val="006F05C7"/>
    <w:rsid w:val="006F7F21"/>
    <w:rsid w:val="00713DE5"/>
    <w:rsid w:val="0071776D"/>
    <w:rsid w:val="007264F7"/>
    <w:rsid w:val="00730A46"/>
    <w:rsid w:val="00766B94"/>
    <w:rsid w:val="00771C48"/>
    <w:rsid w:val="007B0670"/>
    <w:rsid w:val="007B493B"/>
    <w:rsid w:val="007B7BB2"/>
    <w:rsid w:val="007C2729"/>
    <w:rsid w:val="007C5184"/>
    <w:rsid w:val="007D1506"/>
    <w:rsid w:val="007D74DE"/>
    <w:rsid w:val="007F2E63"/>
    <w:rsid w:val="00802A54"/>
    <w:rsid w:val="00825F3F"/>
    <w:rsid w:val="0083127C"/>
    <w:rsid w:val="00850A4F"/>
    <w:rsid w:val="0085552F"/>
    <w:rsid w:val="00860665"/>
    <w:rsid w:val="00860E9F"/>
    <w:rsid w:val="0086213A"/>
    <w:rsid w:val="0086623C"/>
    <w:rsid w:val="0086667D"/>
    <w:rsid w:val="00871FDB"/>
    <w:rsid w:val="0087521D"/>
    <w:rsid w:val="00876817"/>
    <w:rsid w:val="00887A69"/>
    <w:rsid w:val="008A3B8E"/>
    <w:rsid w:val="008D221E"/>
    <w:rsid w:val="00901954"/>
    <w:rsid w:val="009032C2"/>
    <w:rsid w:val="00907D1C"/>
    <w:rsid w:val="0091013D"/>
    <w:rsid w:val="00916625"/>
    <w:rsid w:val="00924866"/>
    <w:rsid w:val="009262AD"/>
    <w:rsid w:val="00930B39"/>
    <w:rsid w:val="009379FC"/>
    <w:rsid w:val="0094491A"/>
    <w:rsid w:val="00950415"/>
    <w:rsid w:val="00951ADB"/>
    <w:rsid w:val="00952769"/>
    <w:rsid w:val="00971A98"/>
    <w:rsid w:val="00994276"/>
    <w:rsid w:val="009A205A"/>
    <w:rsid w:val="009A5706"/>
    <w:rsid w:val="009B1099"/>
    <w:rsid w:val="009C4554"/>
    <w:rsid w:val="009E18E1"/>
    <w:rsid w:val="009F3DB8"/>
    <w:rsid w:val="00A103BD"/>
    <w:rsid w:val="00A13D1A"/>
    <w:rsid w:val="00A14E22"/>
    <w:rsid w:val="00A156EA"/>
    <w:rsid w:val="00A210BA"/>
    <w:rsid w:val="00A232AC"/>
    <w:rsid w:val="00A26C35"/>
    <w:rsid w:val="00A26F85"/>
    <w:rsid w:val="00A4181C"/>
    <w:rsid w:val="00A44C7B"/>
    <w:rsid w:val="00A66A68"/>
    <w:rsid w:val="00A92BAA"/>
    <w:rsid w:val="00AA1FD0"/>
    <w:rsid w:val="00AF0EB6"/>
    <w:rsid w:val="00AF55E8"/>
    <w:rsid w:val="00B02133"/>
    <w:rsid w:val="00B02D6C"/>
    <w:rsid w:val="00B12039"/>
    <w:rsid w:val="00B16B70"/>
    <w:rsid w:val="00B20808"/>
    <w:rsid w:val="00B27BE9"/>
    <w:rsid w:val="00B43EB0"/>
    <w:rsid w:val="00B71C0E"/>
    <w:rsid w:val="00B74059"/>
    <w:rsid w:val="00B778B2"/>
    <w:rsid w:val="00B83178"/>
    <w:rsid w:val="00BB2E9D"/>
    <w:rsid w:val="00BE2C4C"/>
    <w:rsid w:val="00BF64D3"/>
    <w:rsid w:val="00C00BB0"/>
    <w:rsid w:val="00C169D8"/>
    <w:rsid w:val="00C3026B"/>
    <w:rsid w:val="00C323E6"/>
    <w:rsid w:val="00C43F5B"/>
    <w:rsid w:val="00C474E7"/>
    <w:rsid w:val="00C8019D"/>
    <w:rsid w:val="00C837E9"/>
    <w:rsid w:val="00C83E3C"/>
    <w:rsid w:val="00C91522"/>
    <w:rsid w:val="00C9227D"/>
    <w:rsid w:val="00C957E9"/>
    <w:rsid w:val="00CA7689"/>
    <w:rsid w:val="00CB0905"/>
    <w:rsid w:val="00CB27FE"/>
    <w:rsid w:val="00CB62D2"/>
    <w:rsid w:val="00CC378C"/>
    <w:rsid w:val="00CC4591"/>
    <w:rsid w:val="00CC4A40"/>
    <w:rsid w:val="00CF53D0"/>
    <w:rsid w:val="00D101AE"/>
    <w:rsid w:val="00D17BB4"/>
    <w:rsid w:val="00D23804"/>
    <w:rsid w:val="00D2507C"/>
    <w:rsid w:val="00D302AB"/>
    <w:rsid w:val="00D30FEB"/>
    <w:rsid w:val="00D46A66"/>
    <w:rsid w:val="00D54926"/>
    <w:rsid w:val="00D656D7"/>
    <w:rsid w:val="00D86909"/>
    <w:rsid w:val="00D92A1A"/>
    <w:rsid w:val="00DA6E9E"/>
    <w:rsid w:val="00DB6AB9"/>
    <w:rsid w:val="00DC6399"/>
    <w:rsid w:val="00DD6D8A"/>
    <w:rsid w:val="00E11726"/>
    <w:rsid w:val="00E22469"/>
    <w:rsid w:val="00E43AE8"/>
    <w:rsid w:val="00E44A8B"/>
    <w:rsid w:val="00E47DCC"/>
    <w:rsid w:val="00E538EC"/>
    <w:rsid w:val="00E61444"/>
    <w:rsid w:val="00E6604D"/>
    <w:rsid w:val="00E661C6"/>
    <w:rsid w:val="00E748B1"/>
    <w:rsid w:val="00E75B2A"/>
    <w:rsid w:val="00EA4B0B"/>
    <w:rsid w:val="00EA7A57"/>
    <w:rsid w:val="00EC049F"/>
    <w:rsid w:val="00EC66E7"/>
    <w:rsid w:val="00ED3FDB"/>
    <w:rsid w:val="00EE67AE"/>
    <w:rsid w:val="00EF085A"/>
    <w:rsid w:val="00EF6362"/>
    <w:rsid w:val="00F13CD6"/>
    <w:rsid w:val="00F30E36"/>
    <w:rsid w:val="00F32522"/>
    <w:rsid w:val="00F47881"/>
    <w:rsid w:val="00F50DD1"/>
    <w:rsid w:val="00F519D2"/>
    <w:rsid w:val="00F661C9"/>
    <w:rsid w:val="00F67852"/>
    <w:rsid w:val="00F72EDB"/>
    <w:rsid w:val="00F84F8B"/>
    <w:rsid w:val="00F85DAF"/>
    <w:rsid w:val="00F86CA7"/>
    <w:rsid w:val="00F95636"/>
    <w:rsid w:val="00FA384C"/>
    <w:rsid w:val="00FA442D"/>
    <w:rsid w:val="00FA5AFB"/>
    <w:rsid w:val="00FB1375"/>
    <w:rsid w:val="00FB2802"/>
    <w:rsid w:val="00FB6395"/>
    <w:rsid w:val="00FD0EE9"/>
    <w:rsid w:val="00FD14FE"/>
    <w:rsid w:val="00FD4E3D"/>
    <w:rsid w:val="00FD6A17"/>
    <w:rsid w:val="00FF12A9"/>
    <w:rsid w:val="00FF1E4D"/>
    <w:rsid w:val="00FF6196"/>
    <w:rsid w:val="53997AF2"/>
    <w:rsid w:val="54393108"/>
    <w:rsid w:val="582026B3"/>
    <w:rsid w:val="584F209E"/>
    <w:rsid w:val="597C53E9"/>
    <w:rsid w:val="62872A26"/>
    <w:rsid w:val="66FD7DB0"/>
    <w:rsid w:val="79D75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050A5"/>
  <w15:docId w15:val="{6980DB02-CF2D-451B-ADEF-463A77C0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e">
    <w:name w:val="List Paragraph"/>
    <w:basedOn w:val="a"/>
    <w:uiPriority w:val="99"/>
    <w:pPr>
      <w:ind w:firstLineChars="200" w:firstLine="420"/>
    </w:p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2"/>
    </w:rPr>
  </w:style>
  <w:style w:type="paragraph" w:customStyle="1" w:styleId="21">
    <w:name w:val="修订2"/>
    <w:hidden/>
    <w:uiPriority w:val="99"/>
    <w:semiHidden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AA1F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082C71-8185-4F43-B4F2-14D86CCB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4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yy Li</cp:lastModifiedBy>
  <cp:revision>250</cp:revision>
  <cp:lastPrinted>2022-10-21T06:01:00Z</cp:lastPrinted>
  <dcterms:created xsi:type="dcterms:W3CDTF">2021-10-18T21:25:00Z</dcterms:created>
  <dcterms:modified xsi:type="dcterms:W3CDTF">2025-03-28T03:15:00Z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6027851fe7e4118a6d22170ffb54b7f">
    <vt:lpwstr>CWMOpIu3QaNM/em9pcAvWO6LxvXs/CsjRFieQKk525ya0FQ8Lx5qbV0OpNM/gH6jaCLdIb7TWkPy3/bOXiWPRunlg==</vt:lpwstr>
  </property>
  <property fmtid="{D5CDD505-2E9C-101B-9397-08002B2CF9AE}" pid="3" name="CWM0b7f857c917c47d3a6cdab3014b9b4af">
    <vt:lpwstr>CWMNvb+5u97EtoxJMFz23qMVucQAkb9fX6V8IMLUsgGTCM1uXemi2xLzg7RYOecPz0ackxe3uQEMvb08NSBBuIGrw==</vt:lpwstr>
  </property>
  <property fmtid="{D5CDD505-2E9C-101B-9397-08002B2CF9AE}" pid="4" name="CWM12cd31352db34dc2a3d3b16c7dba9af1">
    <vt:lpwstr>CWM2R0Pi9BQ9X2le2MH9vaH3BIv9YFre3/YAhBbbqeGVYGIa4sphy8s9ZCaibVz7NA0HtVNHeFhVflsIDQtmj95ZA==</vt:lpwstr>
  </property>
  <property fmtid="{D5CDD505-2E9C-101B-9397-08002B2CF9AE}" pid="5" name="KSOProductBuildVer">
    <vt:lpwstr>2052-11.1.0.11115</vt:lpwstr>
  </property>
  <property fmtid="{D5CDD505-2E9C-101B-9397-08002B2CF9AE}" pid="6" name="ICV">
    <vt:lpwstr>8A4E8DE73B144F5AA51A6D68DA0715AD</vt:lpwstr>
  </property>
</Properties>
</file>