
<file path=[Content_Types].xml><?xml version="1.0" encoding="utf-8"?>
<Types xmlns="http://schemas.openxmlformats.org/package/2006/content-types">
  <Default Extension="jpg" ContentType="image/jpeg"/>
  <Default Extension="jpeg" ContentType="image/jpeg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 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/>
        <w:tblW w:w="9700.0" w:type="dxa"/>
        <w:jc w:val="center"/>
        <w:tblLayout w:type="fixed"/>
        <w:tblLook w:val="04A0" w:firstRow="1" w:lastRow="0" w:firstColumn="1" w:lastColumn="0" w:noHBand="0" w:noVBand="1"/>
      </w:tblPr>
      <w:tblGrid>
        <w:gridCol w:w="980" w:type="dxa"/>
        <w:gridCol w:w="900" w:type="dxa"/>
        <w:gridCol w:w="840" w:type="dxa"/>
        <w:gridCol w:w="1060" w:type="dxa"/>
        <w:gridCol w:w="600" w:type="dxa"/>
        <w:gridCol w:w="1140" w:type="dxa"/>
        <w:gridCol w:w="880" w:type="dxa"/>
        <w:gridCol w:w="1140" w:type="dxa"/>
        <w:gridCol w:w="1240" w:type="dxa"/>
        <w:gridCol w:w="920" w:type="dxa"/>
      </w:tblGrid>
      <w:tr w:rsidR="000979EC" w:rsidTr="000979EC">
        <w:trPr>
          <w:trHeight w:hRule="exact" w:val="1040"/>
        </w:trPr>
        <w:tc>
          <w:tcPr>
            <w:tcw w:w="9700" w:type="dxa"/>
            <w:gridSpan w:val="10"/>
            <w:vAlign w:val="center"/>
            <w:tcMar>
              <w:left w:w="0" w:type="dxa"/>
              <w:right w:w="0" w:type="dxa"/>
            </w:tcMar>
            <w:tcBorders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32"/>
                <w:szCs w:val="28"/>
                <w:color w:val="000000"/>
              </w:rPr>
              <w:t xml:space="preserve">中国科学院半导体研究所因公出访信息事前公示表</w:t>
            </w:r>
          </w:p>
        </w:tc>
      </w:tr>
      <w:tr w:rsidR="000979EC" w:rsidTr="000979EC">
        <w:trPr>
          <w:trHeight w:hRule="exact" w:val="460"/>
        </w:trPr>
        <w:tc>
          <w:tcPr>
            <w:tcw w:w="188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任务名称</w:t>
            </w:r>
          </w:p>
        </w:tc>
        <w:tc>
          <w:tcPr>
            <w:tcw w:w="7820" w:type="dxa"/>
            <w:gridSpan w:val="8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ind w:left="35.0" w:leftChars="16.666668"/>
              <w:jc w:val="left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2025年亚洲固态电路会议（ASSCC）</w:t>
            </w:r>
          </w:p>
        </w:tc>
      </w:tr>
      <w:tr w:rsidR="000979EC" w:rsidTr="000979EC">
        <w:trPr>
          <w:trHeight w:hRule="exact" w:val="460"/>
        </w:trPr>
        <w:tc>
          <w:tcPr>
            <w:tcw w:w="188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交流形式</w:t>
            </w:r>
          </w:p>
        </w:tc>
        <w:tc>
          <w:tcPr>
            <w:tcw w:w="7820" w:type="dxa"/>
            <w:gridSpan w:val="8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ind w:left="35.0" w:leftChars="16.666668"/>
              <w:jc w:val="left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国际会议</w:t>
            </w:r>
          </w:p>
        </w:tc>
      </w:tr>
      <w:tr w:rsidR="000979EC" w:rsidTr="000979EC">
        <w:trPr>
          <w:trHeight w:hRule="exact" w:val="460"/>
        </w:trPr>
        <w:tc>
          <w:tcPr>
            <w:tcw w:w="1880" w:type="dxa"/>
            <w:gridSpan w:val="2"/>
            <w:vMerge w:val="restart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拟出访人员名单</w:t>
            </w:r>
          </w:p>
        </w:tc>
        <w:tc>
          <w:tcPr>
            <w:tcw w:w="190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姓名</w:t>
            </w:r>
          </w:p>
        </w:tc>
        <w:tc>
          <w:tcPr>
            <w:tcw w:w="174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性别</w:t>
            </w:r>
          </w:p>
        </w:tc>
        <w:tc>
          <w:tcPr>
            <w:tcw w:w="202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所在部门</w:t>
            </w:r>
          </w:p>
        </w:tc>
        <w:tc>
          <w:tcPr>
            <w:tcw w:w="216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职务</w:t>
            </w:r>
          </w:p>
        </w:tc>
      </w:tr>
      <w:tr w:rsidR="000979EC" w:rsidTr="000979EC">
        <w:trPr>
          <w:trHeight w:hRule="exact" w:val="680"/>
        </w:trPr>
        <w:tc>
          <w:tcPr>
            <w:tcw w:w="1880" w:type="dxa"/>
            <w:gridSpan w:val="2"/>
            <w:vMerge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bottom w:val="single" w:sz="6" w:space="0" w:color="000000"/>
            </w:tcBorders>
          </w:tcPr>
          <w:p w:rsidR="004E2AA9" w:rsidRDefault="004E2AA9">
            <w:pPr/>
          </w:p>
        </w:tc>
        <w:tc>
          <w:tcPr>
            <w:tcw w:w="190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ind w:left="35.0" w:leftChars="16.666668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祁楠</w:t>
            </w:r>
          </w:p>
        </w:tc>
        <w:tc>
          <w:tcPr>
            <w:tcw w:w="174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ind w:left="35.0" w:leftChars="16.666668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男</w:t>
            </w:r>
          </w:p>
        </w:tc>
        <w:tc>
          <w:tcPr>
            <w:tcw w:w="202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ind w:left="35.0" w:leftChars="16.666668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中国科学院半导体研究所</w:t>
            </w:r>
          </w:p>
        </w:tc>
        <w:tc>
          <w:tcPr>
            <w:tcw w:w="216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ind w:left="35.0" w:leftChars="16.666668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无</w:t>
            </w:r>
          </w:p>
        </w:tc>
      </w:tr>
      <w:tr w:rsidR="000979EC" w:rsidTr="000979EC">
        <w:trPr>
          <w:trHeight w:hRule="exact" w:val="460"/>
        </w:trPr>
        <w:tc>
          <w:tcPr>
            <w:tcw w:w="188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出访国家(地区)</w:t>
            </w:r>
          </w:p>
        </w:tc>
        <w:tc>
          <w:tcPr>
            <w:tcw w:w="3640" w:type="dxa"/>
            <w:gridSpan w:val="4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left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韩国</w:t>
            </w:r>
          </w:p>
        </w:tc>
        <w:tc>
          <w:tcPr>
            <w:tcw w:w="202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过境国家(地区)</w:t>
            </w:r>
          </w:p>
        </w:tc>
        <w:tc>
          <w:tcPr>
            <w:tcw w:w="216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left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/>
            </w:r>
          </w:p>
        </w:tc>
      </w:tr>
      <w:tr w:rsidR="000979EC" w:rsidTr="000979EC">
        <w:trPr>
          <w:trHeight w:hRule="exact" w:val="460"/>
        </w:trPr>
        <w:tc>
          <w:tcPr>
            <w:tcw w:w="188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出访日期</w:t>
            </w:r>
          </w:p>
        </w:tc>
        <w:tc>
          <w:tcPr>
            <w:tcw w:w="190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离境日期</w:t>
            </w:r>
          </w:p>
        </w:tc>
        <w:tc>
          <w:tcPr>
            <w:tcw w:w="174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jc w:val="left"/>
              <w:rPr/>
            </w:pPr>
            <w:r w:rsidRPr="000979EC">
              <w:rPr>
                <w:rFonts w:ascii="宋体" w:eastAsia="宋体" w:hint="eastAsia"/>
                <w:sz w:val="22"/>
                <w:szCs w:val="28"/>
                <w:color w:val="000000"/>
              </w:rPr>
              <w:t>2025-11-01</w:t>
            </w:r>
          </w:p>
        </w:tc>
        <w:tc>
          <w:tcPr>
            <w:tcw w:w="202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抵境日期</w:t>
            </w:r>
          </w:p>
        </w:tc>
        <w:tc>
          <w:tcPr>
            <w:tcw w:w="216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jc w:val="left"/>
              <w:rPr/>
            </w:pPr>
            <w:r w:rsidRPr="000979EC">
              <w:rPr>
                <w:rFonts w:ascii="宋体" w:eastAsia="宋体" w:hint="eastAsia"/>
                <w:sz w:val="22"/>
                <w:szCs w:val="28"/>
                <w:color w:val="000000"/>
              </w:rPr>
              <w:t>2025-11-06</w:t>
            </w:r>
          </w:p>
        </w:tc>
      </w:tr>
      <w:tr w:rsidR="000979EC" w:rsidTr="000979EC">
        <w:trPr>
          <w:trHeight w:hRule="exact" w:val="1020"/>
        </w:trPr>
        <w:tc>
          <w:tcPr>
            <w:tcw w:w="188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国（境）外邀请人姓名、单位</w:t>
            </w:r>
          </w:p>
        </w:tc>
        <w:tc>
          <w:tcPr>
            <w:tcw w:w="7820" w:type="dxa"/>
            <w:gridSpan w:val="8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4E2AA9" w:rsidRDefault="004E2AA9">
            <w:pPr>
              <w:spacing w:lineRule="auto" w:line="240"/>
              <w:jc w:val="left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Minkyu Je，A-SSCC 2025组委会主席、韩国高等研究院（KAIST）教授，地址：Rm 1736, 625, Teheran-ro, Gangnam-gu, Seoul, Republic of Korea (06173)；电话： +82-2-757-0981</w:t>
            </w:r>
          </w:p>
        </w:tc>
      </w:tr>
      <w:tr w:rsidR="000979EC" w:rsidTr="000979EC">
        <w:trPr>
          <w:trHeight w:hRule="exact" w:val="660"/>
        </w:trPr>
        <w:tc>
          <w:tcPr>
            <w:tcw w:w="1880" w:type="dxa"/>
            <w:gridSpan w:val="2"/>
            <w:vMerge w:val="restart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出访理由</w:t>
            </w:r>
          </w:p>
        </w:tc>
        <w:tc>
          <w:tcPr>
            <w:tcw w:w="7820" w:type="dxa"/>
            <w:gridSpan w:val="8"/>
            <w:vMerge w:val="restart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</w:tcBorders>
          </w:tcPr>
          <w:p w:rsidR="004E2AA9" w:rsidRDefault="004E2AA9">
            <w:pPr>
              <w:spacing w:lineRule="auto" w:line="240"/>
              <w:jc w:val="left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    应亚洲固态电路会议（ASSCC）组委会邀请，我单位祁楠等1人拟于2025年11月1日至2025年11月6日赴韩国首尔市参加2025年亚洲固态电路会议（ASSCC），拟在外停留6天。</w:t>
            </w:r>
          </w:p>
          <w:p w:rsidR="004E2AA9" w:rsidRDefault="004E2AA9">
            <w:pPr>
              <w:spacing w:lineRule="auto" w:line="240"/>
              <w:jc w:val="left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    ASSCC是IEEE固态电路学会、电路与系统学会的国际顶级会议之一，每年举办一次，论文来自全世界研究组织与知名企业，代表了当年亚洲和太平洋地区集成电路设计的最高水平。祁楠研究员本年度担任ASSCC会议技术委员会副主席、“wireline”分委会委员，负责2025年大会组织和分会场主持（session chair）工作。</w:t>
            </w:r>
          </w:p>
          <w:p w:rsidR="004E2AA9" w:rsidRDefault="004E2AA9">
            <w:pPr>
              <w:spacing w:lineRule="auto" w:line="240"/>
              <w:jc w:val="left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    祁楠，中国科学院半导体所研究员，2016年入选中科院BR计划，2018年择优支持，2022年终期优秀；2023年入选中组部WRQB人才。主要研究方向为光通信集成电路、光电融合互连芯片，在相关领域发表论文80余篇，成果入选“2020和2024年中国半导体十大研究进展”。由于祁楠研究员在本领域的国际学术影响力，故受邀请担任2025年度ASSCC技术委员会副主席，有利于提升研究所在本领域的国际影响力和话语权。</w:t>
            </w:r>
          </w:p>
          <w:p w:rsidR="004E2AA9" w:rsidRDefault="004E2AA9">
            <w:pPr>
              <w:spacing w:lineRule="auto" w:line="240"/>
              <w:jc w:val="left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    此次出访的国际旅费和境外生活费由半导体所支付，在境外发生任何意外责任由半导体所承担。此次出访的相关信息已在半导体所的所务公开网上公示，且无异议；此次出访的人员信息已进行备案。此次出访已纳入2025年度出访计划、有年度出访经费预算。</w:t>
            </w:r>
          </w:p>
        </w:tc>
      </w:tr>
      <w:tr w:rsidR="000979EC" w:rsidTr="000979EC">
        <w:trPr>
          <w:trHeight w:hRule="exact" w:val="660"/>
        </w:trPr>
        <w:tc>
          <w:tcPr>
            <w:tcw w:w="1880" w:type="dxa"/>
            <w:gridSpan w:val="2"/>
            <w:vMerge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</w:tcBorders>
          </w:tcPr>
          <w:p w:rsidR="004E2AA9" w:rsidRDefault="004E2AA9">
            <w:pPr/>
          </w:p>
        </w:tc>
        <w:tc>
          <w:tcPr>
            <w:tcw w:w="7820" w:type="dxa"/>
            <w:gridSpan w:val="8"/>
            <w:vMerge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</w:tcBorders>
          </w:tcPr>
          <w:p w:rsidR="004E2AA9" w:rsidRDefault="004E2AA9">
            <w:pPr/>
          </w:p>
        </w:tc>
      </w:tr>
      <w:tr w:rsidR="000979EC" w:rsidTr="000979EC">
        <w:trPr>
          <w:trHeight w:hRule="exact" w:val="660"/>
        </w:trPr>
        <w:tc>
          <w:tcPr>
            <w:tcw w:w="1880" w:type="dxa"/>
            <w:gridSpan w:val="2"/>
            <w:vMerge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</w:tcBorders>
          </w:tcPr>
          <w:p w:rsidR="004E2AA9" w:rsidRDefault="004E2AA9">
            <w:pPr/>
          </w:p>
        </w:tc>
        <w:tc>
          <w:tcPr>
            <w:tcw w:w="7820" w:type="dxa"/>
            <w:gridSpan w:val="8"/>
            <w:vMerge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</w:tcBorders>
          </w:tcPr>
          <w:p w:rsidR="004E2AA9" w:rsidRDefault="004E2AA9">
            <w:pPr/>
          </w:p>
        </w:tc>
      </w:tr>
      <w:tr w:rsidR="000979EC" w:rsidTr="000979EC">
        <w:trPr>
          <w:trHeight w:hRule="exact" w:val="660"/>
        </w:trPr>
        <w:tc>
          <w:tcPr>
            <w:tcw w:w="1880" w:type="dxa"/>
            <w:gridSpan w:val="2"/>
            <w:vMerge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</w:tcBorders>
          </w:tcPr>
          <w:p w:rsidR="004E2AA9" w:rsidRDefault="004E2AA9">
            <w:pPr/>
          </w:p>
        </w:tc>
        <w:tc>
          <w:tcPr>
            <w:tcw w:w="7820" w:type="dxa"/>
            <w:gridSpan w:val="8"/>
            <w:vMerge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</w:tcBorders>
          </w:tcPr>
          <w:p w:rsidR="004E2AA9" w:rsidRDefault="004E2AA9">
            <w:pPr/>
          </w:p>
        </w:tc>
      </w:tr>
      <w:tr w:rsidR="000979EC" w:rsidTr="000979EC">
        <w:trPr>
          <w:trHeight w:hRule="exact" w:val="660"/>
        </w:trPr>
        <w:tc>
          <w:tcPr>
            <w:tcw w:w="1880" w:type="dxa"/>
            <w:gridSpan w:val="2"/>
            <w:vMerge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</w:tcBorders>
          </w:tcPr>
          <w:p w:rsidR="004E2AA9" w:rsidRDefault="004E2AA9">
            <w:pPr/>
          </w:p>
        </w:tc>
        <w:tc>
          <w:tcPr>
            <w:tcw w:w="7820" w:type="dxa"/>
            <w:gridSpan w:val="8"/>
            <w:vMerge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</w:tcBorders>
          </w:tcPr>
          <w:p w:rsidR="004E2AA9" w:rsidRDefault="004E2AA9">
            <w:pPr/>
          </w:p>
        </w:tc>
      </w:tr>
      <w:tr w:rsidR="000979EC" w:rsidTr="000979EC">
        <w:trPr>
          <w:trHeight w:hRule="exact" w:val="660"/>
        </w:trPr>
        <w:tc>
          <w:tcPr>
            <w:tcw w:w="1880" w:type="dxa"/>
            <w:gridSpan w:val="2"/>
            <w:vMerge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</w:tcBorders>
          </w:tcPr>
          <w:p w:rsidR="004E2AA9" w:rsidRDefault="004E2AA9">
            <w:pPr/>
          </w:p>
        </w:tc>
        <w:tc>
          <w:tcPr>
            <w:tcw w:w="7820" w:type="dxa"/>
            <w:gridSpan w:val="8"/>
            <w:vMerge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</w:tcBorders>
          </w:tcPr>
          <w:p w:rsidR="004E2AA9" w:rsidRDefault="004E2AA9">
            <w:pPr/>
          </w:p>
        </w:tc>
      </w:tr>
      <w:tr w:rsidR="000979EC" w:rsidTr="000979EC">
        <w:trPr>
          <w:trHeight w:hRule="exact" w:val="660"/>
        </w:trPr>
        <w:tc>
          <w:tcPr>
            <w:tcw w:w="1880" w:type="dxa"/>
            <w:gridSpan w:val="2"/>
            <w:vMerge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</w:tcBorders>
          </w:tcPr>
          <w:p w:rsidR="004E2AA9" w:rsidRDefault="004E2AA9">
            <w:pPr/>
          </w:p>
        </w:tc>
        <w:tc>
          <w:tcPr>
            <w:tcw w:w="7820" w:type="dxa"/>
            <w:gridSpan w:val="8"/>
            <w:vMerge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</w:tcBorders>
          </w:tcPr>
          <w:p w:rsidR="004E2AA9" w:rsidRDefault="004E2AA9">
            <w:pPr/>
          </w:p>
        </w:tc>
      </w:tr>
      <w:tr w:rsidR="000979EC" w:rsidTr="000979EC">
        <w:trPr>
          <w:trHeight w:hRule="exact" w:val="660"/>
        </w:trPr>
        <w:tc>
          <w:tcPr>
            <w:tcw w:w="1880" w:type="dxa"/>
            <w:gridSpan w:val="2"/>
            <w:vMerge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</w:tcBorders>
          </w:tcPr>
          <w:p w:rsidR="004E2AA9" w:rsidRDefault="004E2AA9">
            <w:pPr/>
          </w:p>
        </w:tc>
        <w:tc>
          <w:tcPr>
            <w:tcw w:w="7820" w:type="dxa"/>
            <w:gridSpan w:val="8"/>
            <w:vMerge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</w:tcBorders>
          </w:tcPr>
          <w:p w:rsidR="004E2AA9" w:rsidRDefault="004E2AA9">
            <w:pPr/>
          </w:p>
        </w:tc>
      </w:tr>
      <w:tr w:rsidR="000979EC" w:rsidTr="000979EC">
        <w:trPr>
          <w:trHeight w:hRule="exact" w:val="660"/>
        </w:trPr>
        <w:tc>
          <w:tcPr>
            <w:tcw w:w="1880" w:type="dxa"/>
            <w:gridSpan w:val="2"/>
            <w:vMerge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bottom w:val="single" w:sz="6" w:space="0" w:color="000000"/>
            </w:tcBorders>
          </w:tcPr>
          <w:p w:rsidR="004E2AA9" w:rsidRDefault="004E2AA9">
            <w:pPr/>
          </w:p>
        </w:tc>
        <w:tc>
          <w:tcPr>
            <w:tcw w:w="7820" w:type="dxa"/>
            <w:gridSpan w:val="8"/>
            <w:vMerge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bottom w:val="single" w:sz="6" w:space="0" w:color="000000"/>
            </w:tcBorders>
          </w:tcPr>
          <w:p w:rsidR="004E2AA9" w:rsidRDefault="004E2AA9">
            <w:pPr/>
          </w:p>
        </w:tc>
      </w:tr>
      <w:tr w:rsidR="000979EC" w:rsidTr="000979EC">
        <w:trPr>
          <w:trHeight w:hRule="exact" w:val="1040"/>
        </w:trPr>
        <w:tc>
          <w:tcPr>
            <w:tcw w:w="188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出访日程安排</w:t>
            </w:r>
          </w:p>
        </w:tc>
        <w:tc>
          <w:tcPr>
            <w:tcw w:w="7820" w:type="dxa"/>
            <w:gridSpan w:val="8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ind w:left="35.0" w:leftChars="16.666668"/>
              <w:jc w:val="left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11月1日北京出发，当日抵达首尔并火车中转至大田市；2日-5日大田参加会议；6日火车至首尔，乘飞机返回北京。</w:t>
            </w:r>
          </w:p>
        </w:tc>
      </w:tr>
      <w:tr w:rsidR="000979EC" w:rsidTr="000979EC">
        <w:trPr>
          <w:trHeight w:hRule="exact" w:val="460"/>
        </w:trPr>
        <w:tc>
          <w:tcPr>
            <w:tcw w:w="1880" w:type="dxa"/>
            <w:gridSpan w:val="2"/>
            <w:vMerge w:val="restart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费用来源及开支预算明细</w:t>
            </w:r>
          </w:p>
        </w:tc>
        <w:tc>
          <w:tcPr>
            <w:tcw w:w="2500" w:type="dxa"/>
            <w:gridSpan w:val="3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经费来源</w:t>
            </w:r>
          </w:p>
        </w:tc>
        <w:tc>
          <w:tcPr>
            <w:tcw w:w="5320" w:type="dxa"/>
            <w:gridSpan w:val="5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left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人员所在单位支付</w:t>
            </w:r>
          </w:p>
        </w:tc>
      </w:tr>
      <w:tr w:rsidR="000979EC" w:rsidTr="000979EC">
        <w:trPr>
          <w:trHeight w:hRule="exact" w:val="680"/>
        </w:trPr>
        <w:tc>
          <w:tcPr>
            <w:tcw w:w="1880" w:type="dxa"/>
            <w:gridSpan w:val="2"/>
            <w:vMerge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</w:tcBorders>
          </w:tcPr>
          <w:p w:rsidR="004E2AA9" w:rsidRDefault="004E2AA9">
            <w:pPr/>
          </w:p>
        </w:tc>
        <w:tc>
          <w:tcPr>
            <w:tcw w:w="2500" w:type="dxa"/>
            <w:gridSpan w:val="3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国际旅费</w:t>
            </w:r>
          </w:p>
        </w:tc>
        <w:tc>
          <w:tcPr>
            <w:tcw w:w="114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注册费</w:t>
            </w:r>
          </w:p>
        </w:tc>
        <w:tc>
          <w:tcPr>
            <w:tcw w:w="88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交通费</w:t>
            </w:r>
          </w:p>
        </w:tc>
        <w:tc>
          <w:tcPr>
            <w:tcw w:w="114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住宿费</w:t>
            </w:r>
          </w:p>
        </w:tc>
        <w:tc>
          <w:tcPr>
            <w:tcw w:w="124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伙食费/公杂费</w:t>
            </w:r>
          </w:p>
        </w:tc>
        <w:tc>
          <w:tcPr>
            <w:tcw w:w="92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其他</w:t>
            </w:r>
          </w:p>
        </w:tc>
      </w:tr>
      <w:tr w:rsidR="000979EC" w:rsidTr="000979EC">
        <w:trPr>
          <w:trHeight w:hRule="exact" w:val="680"/>
        </w:trPr>
        <w:tc>
          <w:tcPr>
            <w:tcw w:w="1880" w:type="dxa"/>
            <w:gridSpan w:val="2"/>
            <w:vMerge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bottom w:val="single" w:sz="6" w:space="0" w:color="000000"/>
            </w:tcBorders>
          </w:tcPr>
          <w:p w:rsidR="004E2AA9" w:rsidRDefault="004E2AA9">
            <w:pPr/>
          </w:p>
        </w:tc>
        <w:tc>
          <w:tcPr>
            <w:tcw w:w="2500" w:type="dxa"/>
            <w:gridSpan w:val="3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ind w:left="35.0" w:leftChars="16.666668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2500人民币</w:t>
            </w:r>
          </w:p>
        </w:tc>
        <w:tc>
          <w:tcPr>
            <w:tcw w:w="114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ind w:left="35.0" w:leftChars="16.666668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650美元</w:t>
            </w:r>
          </w:p>
        </w:tc>
        <w:tc>
          <w:tcPr>
            <w:tcw w:w="88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ind w:left="35.0" w:leftChars="16.666668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100美元</w:t>
            </w:r>
          </w:p>
        </w:tc>
        <w:tc>
          <w:tcPr>
            <w:tcw w:w="114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ind w:left="35.0" w:leftChars="16.666668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600美元</w:t>
            </w:r>
          </w:p>
        </w:tc>
        <w:tc>
          <w:tcPr>
            <w:tcw w:w="124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ind w:left="35.0" w:leftChars="16.666668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350美元/210美元</w:t>
            </w:r>
          </w:p>
        </w:tc>
        <w:tc>
          <w:tcPr>
            <w:tcw w:w="92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ind w:left="35.0" w:leftChars="16.666668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2"/>
                <w:szCs w:val="28"/>
                <w:color w:val="000000"/>
              </w:rPr>
              <w:t xml:space="preserve">0人民币</w:t>
            </w:r>
          </w:p>
        </w:tc>
      </w:tr>
    </w:tbl>
    <w:p w:rsidR="004E2AA9" w:rsidRDefault="004E2AA9">
      <w:pPr>
        <w:sectPr w:rsidR="004E2AA9">
          <w:pgSz w:w="11906" w:h="16838"/>
          <w:pgMar w:top="1400" w:right="1060" w:bottom="1400" w:left="1060" w:header="720" w:footer="720" w:gutter="0"/>
          <w:cols w:space="720"/>
          <w:noEndnote/>
          <w:docGrid w:linePitch="286"/>
        </w:sectPr>
      </w:pPr>
    </w:p>
    <w:sectPr w:rsidR="004E2AA9">
      <w:pgSz w:w="11906" w:h="16838"/>
      <w:pgMar w:top="1400" w:right="1060" w:bottom="1400" w:left="1060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xmlns:w16cid="http://schemas.microsoft.com/office/word/2016/wordml/cid" xmlns:w16se="http://schemas.microsoft.com/office/word/2015/wordml/symex" mc:Ignorable="w14 w15 w16se w16cid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AA"/>
    <w:rsid w:val="000979EC"/>
    <w:rsid w:val="004E2AA9"/>
    <w:rsid w:val="00C3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3ADBE"/>
  <w15:chartTrackingRefBased/>
  <w15:docId w15:val="{357E3DF6-8CE7-4144-AB6B-CF66C1BAC11E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aaa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?? ??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?? ??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</dc:creator>
  <cp:lastModifiedBy>raq</cp:lastModifiedBy>
  <cp:revision>2</cp:revision>
  <dcterms:created xsi:type="dcterms:W3CDTF">2012-07-04T03:31:00Z</dcterms:created>
  <dcterms:modified xsi:type="dcterms:W3CDTF">2012-07-04T05:43:00Z</dcterms:modified>
</cp:coreProperties>
</file>