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156" w:beforeLines="50" w:after="156" w:afterLines="50" w:line="560" w:lineRule="exact"/>
        <w:rPr>
          <w:rFonts w:ascii="Times New Roman" w:eastAsia="黑体" w:hAnsi="Times New Roman" w:cs="Times New Roman" w:hint="eastAsia"/>
          <w:spacing w:val="-10"/>
          <w:sz w:val="32"/>
          <w:szCs w:val="32"/>
        </w:rPr>
      </w:pPr>
      <w:r>
        <w:rPr>
          <w:rFonts w:ascii="Times New Roman" w:eastAsia="黑体" w:hAnsi="Times New Roman" w:cs="Times New Roman" w:hint="eastAsia"/>
          <w:spacing w:val="-10"/>
          <w:sz w:val="32"/>
          <w:szCs w:val="32"/>
        </w:rPr>
        <w:t xml:space="preserve">附件1</w:t>
      </w:r>
    </w:p>
    <w:p>
      <w:pPr>
        <w:spacing w:before="156" w:beforeLines="50" w:after="156" w:afterLines="50" w:line="560" w:lineRule="exact"/>
        <w:jc w:val="center"/>
        <w:rPr>
          <w:rFonts w:ascii="Times New Roman" w:eastAsia="方正小标宋简体" w:hAnsi="Times New Roman" w:cs="Times New Roman" w:hint="eastAsia"/>
          <w:spacing w:val="-10"/>
          <w:sz w:val="44"/>
          <w:szCs w:val="44"/>
        </w:rPr>
      </w:pPr>
    </w:p>
    <w:p>
      <w:pPr>
        <w:spacing w:before="156" w:beforeLines="50" w:after="156" w:afterLines="50" w:line="560" w:lineRule="exact"/>
        <w:jc w:val="center"/>
        <w:rPr>
          <w:rFonts w:ascii="Times New Roman" w:eastAsia="方正小标宋简体" w:hAnsi="Times New Roman" w:cs="Times New Roman" w:hint="eastAsia"/>
          <w:spacing w:val="-10"/>
          <w:sz w:val="44"/>
          <w:szCs w:val="44"/>
        </w:rPr>
      </w:pPr>
      <w:r>
        <w:rPr>
          <w:rFonts w:ascii="Times New Roman" w:eastAsia="方正小标宋简体" w:hAnsi="Times New Roman" w:cs="Times New Roman" w:hint="eastAsia"/>
          <w:spacing w:val="-10"/>
          <w:sz w:val="44"/>
          <w:szCs w:val="44"/>
        </w:rPr>
        <w:t xml:space="preserve">“中国科学院第七届科学节（2024）”主场</w:t>
      </w:r>
    </w:p>
    <w:p>
      <w:pPr>
        <w:spacing w:before="156" w:beforeLines="50" w:after="156" w:afterLines="50" w:line="560" w:lineRule="exact"/>
        <w:jc w:val="center"/>
        <w:rPr>
          <w:rFonts w:ascii="Times New Roman" w:eastAsia="仿宋" w:hAnsi="Times New Roman" w:cs="Times New Roman" w:hint="eastAsia"/>
          <w:spacing w:val="-10"/>
          <w:sz w:val="32"/>
          <w:szCs w:val="32"/>
        </w:rPr>
      </w:pPr>
      <w:r>
        <w:rPr>
          <w:rFonts w:ascii="Times New Roman" w:eastAsia="方正小标宋简体" w:hAnsi="Times New Roman" w:cs="Times New Roman" w:hint="eastAsia"/>
          <w:spacing w:val="-10"/>
          <w:sz w:val="44"/>
          <w:szCs w:val="44"/>
        </w:rPr>
        <w:t xml:space="preserve">活动征集说明</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本次科学节征集内容主要包括“嗨剧场”节目、“创工坊”科学实践活动、“创新展”展品、“科创荟”展示内容，</w:t>
      </w:r>
      <w:bookmarkStart w:id="0" w:name="_GoBack"/>
      <w:bookmarkEnd w:id="0"/>
      <w:r>
        <w:rPr>
          <w:rFonts w:ascii="Times New Roman" w:eastAsia="仿宋_GB2312" w:hAnsi="Times New Roman" w:cs="Times New Roman" w:hint="eastAsia"/>
          <w:sz w:val="32"/>
          <w:szCs w:val="32"/>
        </w:rPr>
        <w:t xml:space="preserve">征集到的内容经活动组委会评审后，可在科学节主会场进行展示。各版块征集截止日期统一为</w:t>
      </w:r>
      <w:r>
        <w:rPr>
          <w:rFonts w:ascii="Times New Roman" w:eastAsia="仿宋_GB2312" w:hAnsi="Times New Roman" w:cs="Times New Roman"/>
          <w:sz w:val="32"/>
          <w:szCs w:val="32"/>
        </w:rPr>
        <w:t xml:space="preserve">9</w:t>
      </w:r>
      <w:r>
        <w:rPr>
          <w:rFonts w:ascii="Times New Roman" w:eastAsia="仿宋_GB2312" w:hAnsi="Times New Roman" w:cs="Times New Roman" w:hint="eastAsia"/>
          <w:sz w:val="32"/>
          <w:szCs w:val="32"/>
        </w:rPr>
        <w:t xml:space="preserve">月</w:t>
      </w:r>
      <w:r>
        <w:rPr>
          <w:rFonts w:ascii="Times New Roman" w:eastAsia="仿宋_GB2312" w:hAnsi="Times New Roman" w:cs="Times New Roman"/>
          <w:sz w:val="32"/>
          <w:szCs w:val="32"/>
        </w:rPr>
        <w:t xml:space="preserve">2</w:t>
      </w:r>
      <w:r>
        <w:rPr>
          <w:rFonts w:ascii="Times New Roman" w:eastAsia="仿宋_GB2312" w:hAnsi="Times New Roman" w:cs="Times New Roman" w:hint="eastAsia"/>
          <w:sz w:val="32"/>
          <w:szCs w:val="32"/>
        </w:rPr>
        <w:t xml:space="preserve">9日</w:t>
      </w:r>
      <w:r>
        <w:rPr>
          <w:rFonts w:ascii="Times New Roman" w:eastAsia="仿宋_GB2312" w:hAnsi="Times New Roman" w:cs="Times New Roman"/>
          <w:sz w:val="32"/>
          <w:szCs w:val="32"/>
        </w:rPr>
        <w:t xml:space="preserve">17:00</w:t>
      </w:r>
      <w:r>
        <w:rPr>
          <w:rFonts w:ascii="Times New Roman" w:eastAsia="仿宋_GB2312" w:hAnsi="Times New Roman" w:cs="Times New Roman" w:hint="eastAsia"/>
          <w:sz w:val="32"/>
          <w:szCs w:val="32"/>
        </w:rPr>
        <w:t xml:space="preserve">。</w:t>
      </w:r>
    </w:p>
    <w:p>
      <w:pPr>
        <w:spacing w:before="156" w:beforeLines="50" w:after="156" w:afterLines="50" w:line="560" w:lineRule="exact"/>
        <w:ind w:firstLine="640" w:firstLineChars="200"/>
        <w:rPr>
          <w:rFonts w:ascii="Times New Roman" w:eastAsia="黑体" w:hAnsi="Times New Roman" w:cs="Times New Roman" w:hint="eastAsia"/>
          <w:sz w:val="32"/>
          <w:szCs w:val="32"/>
        </w:rPr>
      </w:pPr>
      <w:r>
        <w:rPr>
          <w:rFonts w:ascii="Times New Roman" w:eastAsia="黑体" w:hAnsi="Times New Roman" w:cs="Times New Roman" w:hint="eastAsia"/>
          <w:sz w:val="32"/>
          <w:szCs w:val="32"/>
        </w:rPr>
        <w:t xml:space="preserve">一、“嗨剧场”节目</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嗨剧场以科普文艺演出为主，面向科学家和科普工作者征集融科学性、艺术性于一体的科普节目，受众主要为</w:t>
      </w:r>
      <w:r>
        <w:rPr>
          <w:rFonts w:ascii="Times New Roman" w:eastAsia="仿宋_GB2312" w:hAnsi="Times New Roman" w:cs="Times New Roman"/>
          <w:sz w:val="32"/>
          <w:szCs w:val="32"/>
        </w:rPr>
        <w:t xml:space="preserve">5</w:t>
      </w:r>
      <w:r>
        <w:rPr>
          <w:rFonts w:ascii="Times New Roman" w:eastAsia="仿宋_GB2312" w:hAnsi="Times New Roman" w:cs="Times New Roman" w:hint="eastAsia"/>
          <w:sz w:val="32"/>
          <w:szCs w:val="32"/>
        </w:rPr>
        <w:t xml:space="preserve">—</w:t>
      </w:r>
      <w:r>
        <w:rPr>
          <w:rFonts w:ascii="Times New Roman" w:eastAsia="仿宋_GB2312" w:hAnsi="Times New Roman" w:cs="Times New Roman"/>
          <w:sz w:val="32"/>
          <w:szCs w:val="32"/>
        </w:rPr>
        <w:t xml:space="preserve">15</w:t>
      </w:r>
      <w:r>
        <w:rPr>
          <w:rFonts w:ascii="Times New Roman" w:eastAsia="仿宋_GB2312" w:hAnsi="Times New Roman" w:cs="Times New Roman" w:hint="eastAsia"/>
          <w:sz w:val="32"/>
          <w:szCs w:val="32"/>
        </w:rPr>
        <w:t xml:space="preserve">岁</w:t>
      </w:r>
      <w:r>
        <w:rPr>
          <w:rFonts w:ascii="Times New Roman" w:eastAsia="仿宋_GB2312" w:hAnsi="Times New Roman" w:cs="Times New Roman" w:hint="eastAsia"/>
          <w:sz w:val="32"/>
          <w:szCs w:val="32"/>
        </w:rPr>
        <w:t xml:space="preserve">青少年</w:t>
      </w:r>
      <w:r>
        <w:rPr>
          <w:rFonts w:ascii="Times New Roman" w:eastAsia="仿宋_GB2312" w:hAnsi="Times New Roman" w:cs="Times New Roman" w:hint="eastAsia"/>
          <w:sz w:val="32"/>
          <w:szCs w:val="32"/>
        </w:rPr>
        <w:t xml:space="preserve">，征集的节目类型主要包括：</w:t>
      </w:r>
    </w:p>
    <w:p>
      <w:pPr>
        <w:numPr>
          <w:ilvl w:val="0"/>
          <w:numId w:val="3"/>
        </w:numPr>
        <w:spacing w:line="560" w:lineRule="exact"/>
        <w:rPr>
          <w:rFonts w:ascii="Times New Roman" w:eastAsia="楷体" w:hAnsi="Times New Roman" w:cs="Times New Roman" w:hint="eastAsia"/>
          <w:sz w:val="32"/>
          <w:szCs w:val="32"/>
        </w:rPr>
      </w:pPr>
      <w:r>
        <w:rPr>
          <w:rFonts w:ascii="Times New Roman" w:eastAsia="楷体" w:hAnsi="Times New Roman" w:cs="Times New Roman" w:hint="eastAsia"/>
          <w:sz w:val="32"/>
          <w:szCs w:val="32"/>
        </w:rPr>
        <w:t xml:space="preserve">科普剧</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科学主题突出，具有独立完整的剧情，时长</w:t>
      </w:r>
      <w:r>
        <w:rPr>
          <w:rFonts w:ascii="Times New Roman" w:eastAsia="仿宋_GB2312" w:hAnsi="Times New Roman" w:cs="Times New Roman"/>
          <w:sz w:val="32"/>
          <w:szCs w:val="32"/>
        </w:rPr>
        <w:t xml:space="preserve">30</w:t>
      </w:r>
      <w:r>
        <w:rPr>
          <w:rFonts w:ascii="Times New Roman" w:eastAsia="仿宋_GB2312" w:hAnsi="Times New Roman" w:cs="Times New Roman" w:hint="eastAsia"/>
          <w:sz w:val="32"/>
          <w:szCs w:val="32"/>
        </w:rPr>
        <w:t xml:space="preserve">分钟左右，团队具有丰富舞台经验，成熟的演出道具和流程，适合在户外演出。</w:t>
      </w:r>
    </w:p>
    <w:p>
      <w:pPr>
        <w:numPr>
          <w:ilvl w:val="0"/>
          <w:numId w:val="3"/>
        </w:numPr>
        <w:spacing w:line="560" w:lineRule="exact"/>
        <w:rPr>
          <w:rFonts w:ascii="Times New Roman" w:eastAsia="楷体" w:hAnsi="Times New Roman" w:cs="Times New Roman" w:hint="eastAsia"/>
          <w:sz w:val="32"/>
          <w:szCs w:val="32"/>
        </w:rPr>
      </w:pPr>
      <w:r>
        <w:rPr>
          <w:rFonts w:ascii="Times New Roman" w:eastAsia="楷体" w:hAnsi="Times New Roman" w:cs="Times New Roman" w:hint="eastAsia"/>
          <w:sz w:val="32"/>
          <w:szCs w:val="32"/>
        </w:rPr>
        <w:t xml:space="preserve">科学实验</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具有良好舞台展示效果，互动性强，观众可参与性高、安全性有保障，时长</w:t>
      </w:r>
      <w:r>
        <w:rPr>
          <w:rFonts w:ascii="Times New Roman" w:eastAsia="仿宋_GB2312" w:hAnsi="Times New Roman" w:cs="Times New Roman"/>
          <w:sz w:val="32"/>
          <w:szCs w:val="32"/>
        </w:rPr>
        <w:t xml:space="preserve">30</w:t>
      </w:r>
      <w:r>
        <w:rPr>
          <w:rFonts w:ascii="Times New Roman" w:eastAsia="仿宋_GB2312" w:hAnsi="Times New Roman" w:cs="Times New Roman" w:hint="eastAsia"/>
          <w:sz w:val="32"/>
          <w:szCs w:val="32"/>
        </w:rPr>
        <w:t xml:space="preserve">分钟左右。</w:t>
      </w:r>
    </w:p>
    <w:p>
      <w:pPr>
        <w:numPr>
          <w:ilvl w:val="0"/>
          <w:numId w:val="3"/>
        </w:numPr>
        <w:spacing w:line="560" w:lineRule="exact"/>
        <w:rPr>
          <w:rFonts w:ascii="Times New Roman" w:eastAsia="楷体" w:hAnsi="Times New Roman" w:cs="Times New Roman" w:hint="eastAsia"/>
          <w:sz w:val="32"/>
          <w:szCs w:val="32"/>
        </w:rPr>
      </w:pPr>
      <w:r>
        <w:rPr>
          <w:rFonts w:ascii="Times New Roman" w:eastAsia="楷体" w:hAnsi="Times New Roman" w:cs="Times New Roman" w:hint="eastAsia"/>
          <w:sz w:val="32"/>
          <w:szCs w:val="32"/>
        </w:rPr>
        <w:t xml:space="preserve">科学舞蹈</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有一定科学元素，以能烘托现场氛围的街舞、现代舞为主，时长</w:t>
      </w:r>
      <w:r>
        <w:rPr>
          <w:rFonts w:ascii="Times New Roman" w:eastAsia="仿宋_GB2312" w:hAnsi="Times New Roman" w:cs="Times New Roman"/>
          <w:sz w:val="32"/>
          <w:szCs w:val="32"/>
        </w:rPr>
        <w:t xml:space="preserve">5</w:t>
      </w:r>
      <w:r>
        <w:rPr>
          <w:rFonts w:ascii="Times New Roman" w:eastAsia="仿宋_GB2312" w:hAnsi="Times New Roman" w:cs="Times New Roman" w:hint="eastAsia"/>
          <w:sz w:val="32"/>
          <w:szCs w:val="32"/>
        </w:rPr>
        <w:t xml:space="preserve">分钟左右。</w:t>
      </w:r>
    </w:p>
    <w:p>
      <w:pPr>
        <w:numPr>
          <w:ilvl w:val="0"/>
          <w:numId w:val="3"/>
        </w:numPr>
        <w:spacing w:line="560" w:lineRule="exact"/>
        <w:rPr>
          <w:rFonts w:ascii="Times New Roman" w:eastAsia="楷体" w:hAnsi="Times New Roman" w:cs="Times New Roman" w:hint="eastAsia"/>
          <w:sz w:val="32"/>
          <w:szCs w:val="32"/>
        </w:rPr>
      </w:pPr>
      <w:r>
        <w:rPr>
          <w:rFonts w:ascii="Times New Roman" w:eastAsia="楷体" w:hAnsi="Times New Roman" w:cs="Times New Roman" w:hint="eastAsia"/>
          <w:sz w:val="32"/>
          <w:szCs w:val="32"/>
        </w:rPr>
        <w:t xml:space="preserve">脱口秀</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通俗、幽默，能表达明确的科学主题；表演者表达能力强、形象好，能展示我院科学家风采，时长</w:t>
      </w:r>
      <w:r>
        <w:rPr>
          <w:rFonts w:ascii="Times New Roman" w:eastAsia="仿宋_GB2312" w:hAnsi="Times New Roman" w:cs="Times New Roman"/>
          <w:sz w:val="32"/>
          <w:szCs w:val="32"/>
        </w:rPr>
        <w:t xml:space="preserve">20</w:t>
      </w:r>
      <w:r>
        <w:rPr>
          <w:rFonts w:ascii="Times New Roman" w:eastAsia="仿宋_GB2312" w:hAnsi="Times New Roman" w:cs="Times New Roman" w:hint="eastAsia"/>
          <w:sz w:val="32"/>
          <w:szCs w:val="32"/>
        </w:rPr>
        <w:t xml:space="preserve">分钟左右。</w:t>
      </w:r>
    </w:p>
    <w:p>
      <w:pPr>
        <w:numPr>
          <w:ilvl w:val="0"/>
          <w:numId w:val="3"/>
        </w:numPr>
        <w:spacing w:line="560" w:lineRule="exact"/>
        <w:rPr>
          <w:rFonts w:ascii="Times New Roman" w:eastAsia="楷体" w:hAnsi="Times New Roman" w:cs="Times New Roman" w:hint="eastAsia"/>
          <w:sz w:val="32"/>
          <w:szCs w:val="32"/>
        </w:rPr>
      </w:pPr>
      <w:r>
        <w:rPr>
          <w:rFonts w:ascii="Times New Roman" w:eastAsia="楷体" w:hAnsi="Times New Roman" w:cs="Times New Roman" w:hint="eastAsia"/>
          <w:sz w:val="32"/>
          <w:szCs w:val="32"/>
        </w:rPr>
        <w:t xml:space="preserve">演奏或演唱</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能体现科学家科学艺术情怀的吉他弹唱、乐器演奏、形式活泼新颖的团队合唱等，时长</w:t>
      </w:r>
      <w:r>
        <w:rPr>
          <w:rFonts w:ascii="Times New Roman" w:eastAsia="仿宋_GB2312" w:hAnsi="Times New Roman" w:cs="Times New Roman"/>
          <w:sz w:val="32"/>
          <w:szCs w:val="32"/>
        </w:rPr>
        <w:t xml:space="preserve">10</w:t>
      </w:r>
      <w:r>
        <w:rPr>
          <w:rFonts w:ascii="Times New Roman" w:eastAsia="仿宋_GB2312" w:hAnsi="Times New Roman" w:cs="Times New Roman" w:hint="eastAsia"/>
          <w:sz w:val="32"/>
          <w:szCs w:val="32"/>
        </w:rPr>
        <w:t xml:space="preserve">分钟左右。</w:t>
      </w:r>
    </w:p>
    <w:p>
      <w:pPr>
        <w:numPr>
          <w:ilvl w:val="0"/>
          <w:numId w:val="3"/>
        </w:numPr>
        <w:spacing w:line="560" w:lineRule="exact"/>
        <w:rPr>
          <w:rFonts w:ascii="Times New Roman" w:eastAsia="楷体" w:hAnsi="Times New Roman" w:cs="Times New Roman" w:hint="eastAsia"/>
          <w:sz w:val="32"/>
          <w:szCs w:val="32"/>
        </w:rPr>
      </w:pPr>
      <w:r>
        <w:rPr>
          <w:rFonts w:ascii="Times New Roman" w:eastAsia="楷体" w:hAnsi="Times New Roman" w:cs="Times New Roman" w:hint="eastAsia"/>
          <w:sz w:val="32"/>
          <w:szCs w:val="32"/>
        </w:rPr>
        <w:t xml:space="preserve">其他演出形式</w:t>
      </w:r>
    </w:p>
    <w:p>
      <w:pPr>
        <w:spacing w:line="560" w:lineRule="exact"/>
        <w:ind w:left="4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其他科学与艺术相结合的演出形式。</w:t>
      </w:r>
    </w:p>
    <w:p>
      <w:pPr>
        <w:spacing w:before="156" w:beforeLines="50" w:after="156" w:afterLines="50" w:line="560" w:lineRule="exact"/>
        <w:ind w:firstLine="640" w:firstLineChars="200"/>
        <w:rPr>
          <w:rFonts w:ascii="Times New Roman" w:eastAsia="黑体" w:hAnsi="Times New Roman" w:cs="Times New Roman" w:hint="eastAsia"/>
          <w:sz w:val="32"/>
          <w:szCs w:val="32"/>
        </w:rPr>
      </w:pPr>
      <w:r>
        <w:rPr>
          <w:rFonts w:ascii="Times New Roman" w:eastAsia="黑体" w:hAnsi="Times New Roman" w:cs="Times New Roman" w:hint="eastAsia"/>
          <w:sz w:val="32"/>
          <w:szCs w:val="32"/>
        </w:rPr>
        <w:t xml:space="preserve">二、“创工坊”科学实践活动</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科学实践活动的主要受众为中小学生。该活动由科研人员现场担任科学教师角色，带领和指导参与者进行动手科学实践。每个入选的科学实践活动将在主会场给予</w:t>
      </w:r>
      <w:r>
        <w:rPr>
          <w:rFonts w:ascii="Times New Roman" w:eastAsia="仿宋_GB2312" w:hAnsi="Times New Roman" w:cs="Times New Roman"/>
          <w:sz w:val="32"/>
          <w:szCs w:val="32"/>
        </w:rPr>
        <w:t xml:space="preserve">20</w:t>
      </w:r>
      <w:r>
        <w:rPr>
          <w:rFonts w:ascii="Times New Roman" w:eastAsia="仿宋_GB2312" w:hAnsi="Times New Roman" w:cs="Times New Roman" w:hint="eastAsia"/>
          <w:sz w:val="32"/>
          <w:szCs w:val="32"/>
        </w:rPr>
        <w:t xml:space="preserve">平方米左右的空间，并配有展台和用于公众动手实践的操作台，由研究所安排工作人员现场指导。</w:t>
      </w:r>
    </w:p>
    <w:p>
      <w:pPr>
        <w:numPr>
          <w:ilvl w:val="0"/>
          <w:numId w:val="0"/>
        </w:num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征集</w:t>
      </w:r>
      <w:r>
        <w:rPr>
          <w:rFonts w:ascii="Times New Roman" w:eastAsia="仿宋_GB2312" w:hAnsi="Times New Roman" w:cs="Times New Roman" w:hint="eastAsia"/>
          <w:sz w:val="32"/>
          <w:szCs w:val="32"/>
        </w:rPr>
        <w:t xml:space="preserve">要求</w:t>
      </w:r>
      <w:r>
        <w:rPr>
          <w:rFonts w:ascii="Times New Roman" w:eastAsia="仿宋_GB2312" w:hAnsi="Times New Roman" w:cs="Times New Roman" w:hint="eastAsia"/>
          <w:sz w:val="32"/>
          <w:szCs w:val="32"/>
          <w:lang w:eastAsia="zh-CN"/>
        </w:rPr>
        <w:t xml:space="preserve">：</w:t>
      </w:r>
      <w:r>
        <w:rPr>
          <w:rFonts w:ascii="Times New Roman" w:eastAsia="仿宋_GB2312" w:hAnsi="Times New Roman" w:cs="Times New Roman" w:hint="eastAsia"/>
          <w:sz w:val="32"/>
          <w:szCs w:val="32"/>
        </w:rPr>
        <w:t xml:space="preserve">科学实践活动要具备现代科学研究的特点，可体现</w:t>
      </w:r>
      <w:r>
        <w:rPr>
          <w:rFonts w:ascii="Times New Roman" w:eastAsia="仿宋_GB2312" w:hAnsi="Times New Roman" w:cs="Times New Roman" w:hint="eastAsia"/>
          <w:sz w:val="32"/>
          <w:szCs w:val="32"/>
        </w:rPr>
        <w:t xml:space="preserve">我院</w:t>
      </w:r>
      <w:r>
        <w:rPr>
          <w:rFonts w:ascii="Times New Roman" w:eastAsia="仿宋_GB2312" w:hAnsi="Times New Roman" w:cs="Times New Roman" w:hint="eastAsia"/>
          <w:sz w:val="32"/>
          <w:szCs w:val="32"/>
        </w:rPr>
        <w:t xml:space="preserve">科研特色的优先</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具有较强的动手性和参与性</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所用的教具或材料应易于运输</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应明确受众年龄层，可选择小学、初高中和普通公众三类用户群体来设计实践活动的内容</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每轮参与时间不超过</w:t>
      </w:r>
      <w:r>
        <w:rPr>
          <w:rFonts w:ascii="Times New Roman" w:eastAsia="仿宋_GB2312" w:hAnsi="Times New Roman" w:cs="Times New Roman"/>
          <w:sz w:val="32"/>
          <w:szCs w:val="32"/>
        </w:rPr>
        <w:t xml:space="preserve">30</w:t>
      </w:r>
      <w:r>
        <w:rPr>
          <w:rFonts w:ascii="Times New Roman" w:eastAsia="仿宋_GB2312" w:hAnsi="Times New Roman" w:cs="Times New Roman" w:hint="eastAsia"/>
          <w:sz w:val="32"/>
          <w:szCs w:val="32"/>
        </w:rPr>
        <w:t xml:space="preserve">分钟，且须保证充足的活动材料。</w:t>
      </w:r>
    </w:p>
    <w:p>
      <w:pPr>
        <w:spacing w:before="156" w:beforeLines="50" w:after="156" w:afterLines="50" w:line="560" w:lineRule="exact"/>
        <w:ind w:firstLine="640" w:firstLineChars="200"/>
        <w:rPr>
          <w:rFonts w:ascii="Times New Roman" w:eastAsia="黑体" w:hAnsi="Times New Roman" w:cs="Times New Roman" w:hint="eastAsia"/>
          <w:sz w:val="32"/>
          <w:szCs w:val="32"/>
        </w:rPr>
      </w:pPr>
      <w:r>
        <w:rPr>
          <w:rFonts w:ascii="Times New Roman" w:eastAsia="黑体" w:hAnsi="Times New Roman" w:cs="Times New Roman" w:hint="eastAsia"/>
          <w:sz w:val="32"/>
          <w:szCs w:val="32"/>
        </w:rPr>
        <w:t xml:space="preserve">三、“创新展”展品</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科学节主场将部署</w:t>
      </w:r>
      <w:r>
        <w:rPr>
          <w:rFonts w:ascii="Times New Roman" w:eastAsia="仿宋_GB2312" w:hAnsi="Times New Roman" w:cs="Times New Roman"/>
          <w:sz w:val="32"/>
          <w:szCs w:val="32"/>
        </w:rPr>
        <w:t xml:space="preserve">15</w:t>
      </w:r>
      <w:r>
        <w:rPr>
          <w:rFonts w:ascii="Times New Roman" w:eastAsia="仿宋_GB2312" w:hAnsi="Times New Roman" w:cs="Times New Roman" w:hint="eastAsia"/>
          <w:sz w:val="32"/>
          <w:szCs w:val="32"/>
        </w:rPr>
        <w:t xml:space="preserve">项左右</w:t>
      </w:r>
      <w:r>
        <w:rPr>
          <w:rFonts w:ascii="Times New Roman" w:eastAsia="仿宋_GB2312" w:hAnsi="Times New Roman" w:cs="Times New Roman" w:hint="eastAsia"/>
          <w:sz w:val="32"/>
          <w:szCs w:val="32"/>
        </w:rPr>
        <w:t xml:space="preserve">能</w:t>
      </w:r>
      <w:r>
        <w:rPr>
          <w:rFonts w:ascii="Times New Roman" w:eastAsia="仿宋_GB2312" w:hAnsi="Times New Roman" w:cs="Times New Roman" w:hint="eastAsia"/>
          <w:sz w:val="32"/>
          <w:szCs w:val="32"/>
        </w:rPr>
        <w:t xml:space="preserve">体现我院重大科研创新成果的实物展品，面向公众开放。</w:t>
      </w:r>
    </w:p>
    <w:p>
      <w:pPr>
        <w:numPr>
          <w:ilvl w:val="0"/>
          <w:numId w:val="0"/>
        </w:numPr>
        <w:spacing w:line="560" w:lineRule="exact"/>
        <w:ind w:left="0"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征集</w:t>
      </w:r>
      <w:r>
        <w:rPr>
          <w:rFonts w:ascii="Times New Roman" w:eastAsia="仿宋_GB2312" w:hAnsi="Times New Roman" w:cs="Times New Roman" w:hint="eastAsia"/>
          <w:sz w:val="32"/>
          <w:szCs w:val="32"/>
        </w:rPr>
        <w:t xml:space="preserve">要求</w:t>
      </w:r>
      <w:r>
        <w:rPr>
          <w:rFonts w:ascii="Times New Roman" w:eastAsia="仿宋_GB2312" w:hAnsi="Times New Roman" w:cs="Times New Roman" w:hint="eastAsia"/>
          <w:sz w:val="32"/>
          <w:szCs w:val="32"/>
          <w:lang w:eastAsia="zh-CN"/>
        </w:rPr>
        <w:t xml:space="preserve">：</w:t>
      </w:r>
      <w:r>
        <w:rPr>
          <w:rFonts w:ascii="Times New Roman" w:eastAsia="仿宋_GB2312" w:hAnsi="Times New Roman" w:cs="Times New Roman" w:hint="eastAsia"/>
          <w:sz w:val="32"/>
          <w:szCs w:val="32"/>
        </w:rPr>
        <w:t xml:space="preserve">展品为实物展品，包括沙盘、模型、仿真品、互动设备、</w:t>
      </w:r>
      <w:r>
        <w:rPr>
          <w:rFonts w:ascii="Times New Roman" w:eastAsia="仿宋_GB2312" w:hAnsi="Times New Roman" w:cs="Times New Roman"/>
          <w:sz w:val="32"/>
          <w:szCs w:val="32"/>
        </w:rPr>
        <w:t xml:space="preserve">VR</w:t>
      </w:r>
      <w:r>
        <w:rPr>
          <w:rFonts w:ascii="Times New Roman" w:eastAsia="仿宋_GB2312" w:hAnsi="Times New Roman" w:cs="Times New Roman" w:hint="eastAsia"/>
          <w:sz w:val="32"/>
          <w:szCs w:val="32"/>
        </w:rPr>
        <w:t xml:space="preserve">或多媒体展项等形式</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应体现我院科技创新成果，有互动体验更佳</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全部在室外布置，应考虑防雨要求</w:t>
      </w:r>
      <w:r>
        <w:rPr>
          <w:rFonts w:ascii="Times New Roman" w:eastAsia="仿宋_GB2312" w:hAnsi="Times New Roman" w:cs="Times New Roman" w:hint="eastAsia"/>
          <w:sz w:val="32"/>
          <w:szCs w:val="32"/>
        </w:rPr>
        <w:t xml:space="preserve">；按照</w:t>
      </w:r>
      <w:r>
        <w:rPr>
          <w:rFonts w:ascii="Times New Roman" w:eastAsia="仿宋_GB2312" w:hAnsi="Times New Roman" w:cs="Times New Roman" w:hint="eastAsia"/>
          <w:sz w:val="32"/>
          <w:szCs w:val="32"/>
        </w:rPr>
        <w:t xml:space="preserve">统一安排进行入场布展</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展品运输、布展与现场值守需由参展单位负责，组委会提供必要的协助</w:t>
      </w:r>
      <w:r>
        <w:rPr>
          <w:rFonts w:ascii="Times New Roman" w:eastAsia="仿宋_GB2312" w:hAnsi="Times New Roman" w:cs="Times New Roman" w:hint="eastAsia"/>
          <w:sz w:val="32"/>
          <w:szCs w:val="32"/>
        </w:rPr>
        <w:t xml:space="preserve">（包括</w:t>
      </w:r>
      <w:r>
        <w:rPr>
          <w:rFonts w:ascii="Times New Roman" w:eastAsia="仿宋_GB2312" w:hAnsi="Times New Roman" w:cs="Times New Roman" w:hint="eastAsia"/>
          <w:sz w:val="32"/>
          <w:szCs w:val="32"/>
        </w:rPr>
        <w:t xml:space="preserve">为每项展品提供</w:t>
      </w:r>
      <w:r>
        <w:rPr>
          <w:rFonts w:ascii="Times New Roman" w:eastAsia="仿宋_GB2312" w:hAnsi="Times New Roman" w:cs="Times New Roman"/>
          <w:sz w:val="32"/>
          <w:szCs w:val="32"/>
        </w:rPr>
        <w:t xml:space="preserve">2</w:t>
      </w:r>
      <w:r>
        <w:rPr>
          <w:rFonts w:ascii="Times New Roman" w:eastAsia="仿宋_GB2312" w:hAnsi="Times New Roman" w:cs="Times New Roman" w:hint="eastAsia"/>
          <w:sz w:val="32"/>
          <w:szCs w:val="32"/>
        </w:rPr>
        <w:t xml:space="preserve">—</w:t>
      </w:r>
      <w:r>
        <w:rPr>
          <w:rFonts w:ascii="Times New Roman" w:eastAsia="仿宋_GB2312" w:hAnsi="Times New Roman" w:cs="Times New Roman"/>
          <w:sz w:val="32"/>
          <w:szCs w:val="32"/>
        </w:rPr>
        <w:t xml:space="preserve">3</w:t>
      </w:r>
      <w:r>
        <w:rPr>
          <w:rFonts w:ascii="Times New Roman" w:eastAsia="仿宋_GB2312" w:hAnsi="Times New Roman" w:cs="Times New Roman" w:hint="eastAsia"/>
          <w:sz w:val="32"/>
          <w:szCs w:val="32"/>
        </w:rPr>
        <w:t xml:space="preserve">名现场值守志愿者</w:t>
      </w:r>
      <w:r>
        <w:rPr>
          <w:rFonts w:ascii="Times New Roman" w:eastAsia="仿宋_GB2312" w:hAnsi="Times New Roman" w:cs="Times New Roman" w:hint="eastAsia"/>
          <w:sz w:val="32"/>
          <w:szCs w:val="32"/>
        </w:rPr>
        <w:t xml:space="preserve">）</w:t>
      </w:r>
      <w:r>
        <w:rPr>
          <w:rFonts w:ascii="Times New Roman" w:eastAsia="仿宋_GB2312" w:hAnsi="Times New Roman" w:cs="Times New Roman" w:hint="eastAsia"/>
          <w:sz w:val="32"/>
          <w:szCs w:val="32"/>
        </w:rPr>
        <w:t xml:space="preserve">。</w:t>
      </w:r>
    </w:p>
    <w:p>
      <w:pPr>
        <w:spacing w:before="156" w:beforeLines="50" w:after="156" w:afterLines="50" w:line="560" w:lineRule="exact"/>
        <w:ind w:firstLine="640" w:firstLineChars="200"/>
        <w:rPr>
          <w:rFonts w:ascii="Times New Roman" w:eastAsia="黑体" w:hAnsi="Times New Roman" w:cs="Times New Roman" w:hint="eastAsia"/>
          <w:sz w:val="32"/>
          <w:szCs w:val="32"/>
        </w:rPr>
      </w:pPr>
      <w:r>
        <w:rPr>
          <w:rFonts w:ascii="Times New Roman" w:eastAsia="黑体" w:hAnsi="Times New Roman" w:cs="Times New Roman" w:hint="eastAsia"/>
          <w:sz w:val="32"/>
          <w:szCs w:val="32"/>
        </w:rPr>
        <w:t xml:space="preserve">四、</w:t>
      </w:r>
      <w:bookmarkStart w:id="1" w:name="_Hlk146211413"/>
      <w:r>
        <w:rPr>
          <w:rFonts w:ascii="Times New Roman" w:eastAsia="黑体" w:hAnsi="Times New Roman" w:cs="Times New Roman" w:hint="eastAsia"/>
          <w:sz w:val="32"/>
          <w:szCs w:val="32"/>
        </w:rPr>
        <w:t xml:space="preserve">“科创荟”展示内容</w:t>
      </w:r>
      <w:bookmarkEnd w:id="1"/>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选取来自科研院所的科技成果转化产品，来自出版社、杂志社的科普图书、文创作品等，让公众感受科技创新在四个面向、新质生产力等方面取得的重要成就并体会科技与文化融合的魅力。主要包含</w:t>
      </w:r>
      <w:r>
        <w:rPr>
          <w:rFonts w:ascii="Times New Roman" w:eastAsia="仿宋_GB2312" w:hAnsi="Times New Roman" w:cs="Times New Roman" w:hint="eastAsia"/>
          <w:sz w:val="32"/>
          <w:szCs w:val="32"/>
        </w:rPr>
        <w:t xml:space="preserve">两</w:t>
      </w:r>
      <w:r>
        <w:rPr>
          <w:rFonts w:ascii="Times New Roman" w:eastAsia="仿宋_GB2312" w:hAnsi="Times New Roman" w:cs="Times New Roman" w:hint="eastAsia"/>
          <w:sz w:val="32"/>
          <w:szCs w:val="32"/>
        </w:rPr>
        <w:t xml:space="preserve">类</w:t>
      </w:r>
      <w:r>
        <w:rPr>
          <w:rFonts w:ascii="Times New Roman" w:eastAsia="仿宋_GB2312" w:hAnsi="Times New Roman" w:cs="Times New Roman" w:hint="eastAsia"/>
          <w:sz w:val="32"/>
          <w:szCs w:val="32"/>
        </w:rPr>
        <w:t xml:space="preserve">。</w:t>
      </w:r>
    </w:p>
    <w:p>
      <w:pPr>
        <w:numPr>
          <w:ilvl w:val="0"/>
          <w:numId w:val="4"/>
        </w:numPr>
        <w:spacing w:line="560" w:lineRule="exact"/>
        <w:ind w:firstLine="640" w:firstLineChars="200"/>
        <w:rPr>
          <w:rFonts w:ascii="Times New Roman" w:eastAsia="楷体" w:hAnsi="Times New Roman" w:cs="Times New Roman" w:hint="eastAsia"/>
          <w:sz w:val="32"/>
          <w:szCs w:val="32"/>
        </w:rPr>
      </w:pPr>
      <w:r>
        <w:rPr>
          <w:rFonts w:ascii="Times New Roman" w:eastAsia="楷体" w:hAnsi="Times New Roman" w:cs="Times New Roman" w:hint="eastAsia"/>
          <w:sz w:val="32"/>
          <w:szCs w:val="32"/>
        </w:rPr>
        <w:t xml:space="preserve">科院荟萃</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展示我院各院所在四个面向和新质生产力等领域取得的最新科技成果转化产品，包括但不限于在健康、能源、制造业、农业、生态保护等诸多方面取得的成果等。</w:t>
      </w:r>
    </w:p>
    <w:p>
      <w:pPr>
        <w:numPr>
          <w:ilvl w:val="0"/>
          <w:numId w:val="4"/>
        </w:numPr>
        <w:spacing w:line="560" w:lineRule="exact"/>
        <w:ind w:firstLine="640" w:firstLineChars="200"/>
        <w:rPr>
          <w:rFonts w:ascii="Times New Roman" w:eastAsia="楷体" w:hAnsi="Times New Roman" w:cs="Times New Roman" w:hint="eastAsia"/>
          <w:sz w:val="32"/>
          <w:szCs w:val="32"/>
        </w:rPr>
      </w:pPr>
      <w:r>
        <w:rPr>
          <w:rFonts w:ascii="Times New Roman" w:eastAsia="楷体" w:hAnsi="Times New Roman" w:cs="Times New Roman" w:hint="eastAsia"/>
          <w:sz w:val="32"/>
          <w:szCs w:val="32"/>
        </w:rPr>
        <w:t xml:space="preserve">新知博览</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展示来自社会各界尤其是我院推出的各类优秀科普图书、杂志、绘本、文创作品等等。</w:t>
      </w:r>
    </w:p>
    <w:p>
      <w:pPr>
        <w:numPr>
          <w:ilvl w:val="0"/>
          <w:numId w:val="4"/>
        </w:numPr>
        <w:spacing w:line="560" w:lineRule="exact"/>
        <w:ind w:firstLine="640" w:firstLineChars="200"/>
        <w:rPr>
          <w:rFonts w:ascii="Times New Roman" w:eastAsia="楷体" w:hAnsi="Times New Roman" w:cs="Times New Roman" w:hint="eastAsia"/>
          <w:sz w:val="32"/>
          <w:szCs w:val="32"/>
        </w:rPr>
      </w:pPr>
      <w:r>
        <w:rPr>
          <w:rFonts w:ascii="Times New Roman" w:eastAsia="楷体" w:hAnsi="Times New Roman" w:cs="Times New Roman" w:hint="eastAsia"/>
          <w:sz w:val="32"/>
          <w:szCs w:val="32"/>
        </w:rPr>
        <w:t xml:space="preserve">征集</w:t>
      </w:r>
      <w:r>
        <w:rPr>
          <w:rFonts w:ascii="Times New Roman" w:eastAsia="楷体" w:hAnsi="Times New Roman" w:cs="Times New Roman" w:hint="eastAsia"/>
          <w:sz w:val="32"/>
          <w:szCs w:val="32"/>
        </w:rPr>
        <w:t xml:space="preserve">要求</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hint="eastAsia"/>
          <w:sz w:val="32"/>
          <w:szCs w:val="32"/>
        </w:rPr>
        <w:t xml:space="preserve">展示物品为实物，形式不限。</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hint="eastAsia"/>
          <w:sz w:val="32"/>
          <w:szCs w:val="32"/>
        </w:rPr>
        <w:t xml:space="preserve">展示物品全部在室外布置，应考虑防雨要求。</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hint="eastAsia"/>
          <w:sz w:val="32"/>
          <w:szCs w:val="32"/>
        </w:rPr>
        <w:t xml:space="preserve">展示物品若有现场加工需求，请提前与组委会联系，现场禁火。</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hint="eastAsia"/>
          <w:sz w:val="32"/>
          <w:szCs w:val="32"/>
        </w:rPr>
        <w:t xml:space="preserve">参展单位需为每一展位配置展板，用以介绍展示内容。</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Times New Roman" w:eastAsia="仿宋_GB2312" w:hAnsi="Times New Roman" w:cs="Times New Roman" w:hint="eastAsia"/>
          <w:sz w:val="32"/>
          <w:szCs w:val="32"/>
        </w:rPr>
        <w:t xml:space="preserve">按照统一安排入场布展。物品运输、布展与现场值守需由参展单位负责，组委会提供必要的协助。</w:t>
      </w:r>
    </w:p>
    <w:p>
      <w:pPr>
        <w:numPr>
          <w:ilvl w:val="0"/>
          <w:numId w:val="0"/>
        </w:numPr>
        <w:spacing w:before="156" w:beforeLines="50" w:after="156" w:afterLines="50" w:line="560" w:lineRule="exact"/>
        <w:ind w:firstLine="640" w:firstLineChars="200"/>
        <w:rPr>
          <w:rFonts w:ascii="Times New Roman" w:eastAsia="黑体" w:hAnsi="Times New Roman" w:cs="Times New Roman" w:hint="eastAsia"/>
          <w:sz w:val="32"/>
          <w:szCs w:val="32"/>
        </w:rPr>
      </w:pPr>
      <w:r>
        <w:rPr>
          <w:rFonts w:ascii="Times New Roman" w:eastAsia="黑体" w:hAnsi="Times New Roman" w:cs="Times New Roman" w:hint="eastAsia"/>
          <w:sz w:val="32"/>
          <w:szCs w:val="32"/>
        </w:rPr>
        <w:t xml:space="preserve">五、</w:t>
      </w:r>
      <w:r>
        <w:rPr>
          <w:rFonts w:ascii="Times New Roman" w:eastAsia="黑体" w:hAnsi="Times New Roman" w:cs="Times New Roman" w:hint="eastAsia"/>
          <w:sz w:val="32"/>
          <w:szCs w:val="32"/>
        </w:rPr>
        <w:t xml:space="preserve">报送方式</w:t>
      </w:r>
    </w:p>
    <w:p>
      <w:pPr>
        <w:spacing w:line="56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访问院科普云平台，点击“科学节主场活动内容征集”（网址 http://works.kepu.net.cn)，填写征集内容和意向。如有技术问题，请咨询何洪波 010-58813711。</w:t>
      </w:r>
    </w:p>
    <w:p>
      <w:pPr>
        <w:spacing w:line="560" w:lineRule="exact"/>
        <w:rPr>
          <w:rFonts w:ascii="Times New Roman" w:eastAsia="仿宋_GB2312" w:hAnsi="Times New Roman" w:cs="Times New Roman"/>
          <w:sz w:val="32"/>
          <w:szCs w:val="32"/>
        </w:rPr>
      </w:pPr>
    </w:p>
    <w:sectPr>
      <w:footerReference w:type="default" r:id="rId4"/>
      <w:pgSz w:w="11906" w:h="16838" w:orient="portrait"/>
      <w:pgMar w:top="1440" w:right="1800" w:bottom="1440" w:left="1800" w:header="851" w:footer="992" w:gutter="0"/>
      <w:pgBorders/>
      <w:cols w:num="1" w:space="425">
        <w:col w:w="8306.0" w:space="425.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rFonts w:hint="eastAsia"/>
      </w:rPr>
    </w:pPr>
    <w:r>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hint="eastAsia"/>
                            </w:rPr>
                          </w:pPr>
                          <w:r>
                            <w:fldChar w:fldCharType="begin"/>
                          </w:r>
                          <w:r>
                            <w:instrText xml:space="preserve"> PAGE  \* MERGEFORMAT </w:instrText>
                          </w:r>
                          <w:r>
                            <w:fldChar w:fldCharType="separate"/>
                          </w:r>
                          <w:r>
                            <w:t xml:space="preserve">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hint="eastAsia"/>
                      </w:rPr>
                    </w:pPr>
                    <w:r>
                      <w:fldChar w:fldCharType="begin"/>
                    </w:r>
                    <w:r>
                      <w:instrText xml:space="preserve"> PAGE  \* MERGEFORMAT </w:instrText>
                    </w:r>
                    <w:r>
                      <w:fldChar w:fldCharType="separate"/>
                    </w:r>
                    <w:r>
                      <w:t xml:space="preserve">1</w:t>
                    </w:r>
                    <w: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pPr>
        <w:ind w:left="0" w:firstLine="420"/>
      </w:pPr>
      <w:rPr>
        <w:rFonts w:hint="eastAsia"/>
      </w:rPr>
    </w:lvl>
  </w:abstractNum>
  <w:abstractNum w:abstractNumId="3">
    <w:multiLevelType w:val="singleLevel"/>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bordersDoNotSurroundHeader/>
  <w:revisionView w:comments="1" w:formatting="1" w:inkAnnotations="1" w:insDel="1" w:markup="0"/>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N2ExZjMyODE0NjdiNDI1MTZlYzliMDA1ODE2MzYyMTA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等线" w:eastAsia="等线" w:hAnsi="等线" w:asciiTheme="minorHAnsi" w:eastAsiaTheme="minorEastAsia" w:hAnsiTheme="minorHAnsi" w:cs="Arial" w:cstheme="minorBidi"/>
      <w:kern w:val="2"/>
      <w:sz w:val="21"/>
      <w:szCs w:val="22"/>
      <w:lang w:val="en-US" w:eastAsia="zh-CN" w:bidi="ar-SA"/>
    </w:rPr>
  </w:style>
  <w:style w:type="character" w:default="1" w:styleId="DefaultParagraphFont">
    <w:name w:val="Default Paragraph Font"/>
    <w:uiPriority w:val="1"/>
    <w:unhideWhenUsed/>
    <w:rPr/>
  </w:style>
  <w:style w:type="table" w:default="1" w:styleId="NormalTable">
    <w:name w:val="Normal Table"/>
    <w:uiPriority w:val="99"/>
    <w:semiHidden/>
    <w:unhideWhenUsed/>
    <w:rPr/>
    <w:tblPr>
      <w:tblCellMar>
        <w:top w:w="0" w:type="dxa"/>
        <w:left w:w="108" w:type="dxa"/>
        <w:bottom w:w="0" w:type="dxa"/>
        <w:right w:w="108" w:type="dxa"/>
      </w:tblCellMar>
    </w:tblPr>
  </w:style>
  <w:style w:type="paragraph" w:styleId="Footer">
    <w:name w:val="Footer"/>
    <w:basedOn w:val="Normal"/>
    <w:link w:val="页脚字符"/>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页眉字符"/>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autoRedefine/>
    <w:uiPriority w:val="99"/>
    <w:unhideWhenUsed/>
    <w:qFormat/>
    <w:rPr>
      <w:color w:val="0563C1" w:themeColor="hyperlink"/>
      <w:u w:val="single"/>
      <w14:textFill>
        <w14:solidFill>
          <w14:schemeClr w14:val="hlink"/>
        </w14:solidFill>
      </w14:textFill>
    </w:rPr>
  </w:style>
  <w:style w:type="character" w:customStyle="1" w:styleId="页眉字符">
    <w:name w:val="页眉 字符"/>
    <w:basedOn w:val="DefaultParagraphFont"/>
    <w:link w:val="Header"/>
    <w:autoRedefine/>
    <w:uiPriority w:val="99"/>
    <w:qFormat/>
    <w:rPr>
      <w:sz w:val="18"/>
      <w:szCs w:val="18"/>
    </w:rPr>
  </w:style>
  <w:style w:type="character" w:customStyle="1" w:styleId="页脚字符">
    <w:name w:val="页脚 字符"/>
    <w:basedOn w:val="DefaultParagraphFont"/>
    <w:link w:val="Footer"/>
    <w:autoRedefine/>
    <w:uiPriority w:val="99"/>
    <w:qFormat/>
    <w:rPr>
      <w:sz w:val="18"/>
      <w:szCs w:val="18"/>
    </w:rPr>
  </w:style>
  <w:style w:type="paragraph" w:styleId="ListParagraph">
    <w:name w:val="List Paragraph"/>
    <w:basedOn w:val="Normal"/>
    <w:autoRedefine/>
    <w:uiPriority w:val="34"/>
    <w:qFormat/>
    <w:pPr>
      <w:ind w:firstLine="420" w:firstLineChars="200"/>
    </w:pPr>
    <w:rPr/>
  </w:style>
  <w:style w:type="paragraph" w:customStyle="1" w:styleId="列表段落1">
    <w:name w:val="列表段落1"/>
    <w:basedOn w:val="Normal"/>
    <w:autoRedefine/>
    <w:uiPriority w:val="34"/>
    <w:qFormat/>
    <w:pPr>
      <w:ind w:firstLine="420" w:firstLineChars="200"/>
    </w:pPr>
    <w:rPr/>
  </w:style>
  <w:style w:type="character" w:customStyle="1" w:styleId="未处理的提及1">
    <w:name w:val="未处理的提及1"/>
    <w:basedOn w:val="DefaultParagraphFont"/>
    <w:autoRedefine/>
    <w:uiPriority w:val="99"/>
    <w:semiHidden/>
    <w:unhideWhenUsed/>
    <w:qFormat/>
    <w:rPr>
      <w:color w:val="605E5C"/>
      <w:shd w:val="clear" w:color="auto" w:fill="E1DFDD"/>
    </w:rPr>
  </w:style>
  <w:style w:type="paragraph" w:customStyle="1" w:styleId="Revision">
    <w:name w:val="Revision"/>
    <w:hidden/>
    <w:uiPriority w:val="99"/>
    <w:unhideWhenUsed/>
    <w:rPr>
      <w:rFonts w:ascii="等线" w:eastAsia="等线" w:hAnsi="等线" w:asciiTheme="minorHAnsi" w:eastAsiaTheme="minorEastAsia" w:hAnsiTheme="minorHAnsi" w:cs="Arial" w:cstheme="minorBidi"/>
      <w:kern w:val="2"/>
      <w:sz w:val="21"/>
      <w:szCs w:val="22"/>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AA69924E6BA54A5490FC6D8B8DF71CC1_13</vt:lpwstr>
  </property>
</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FBA3AF-0DE9-4F56-B768-D87E4D997AB7}">
  <ds:schemaRefs/>
</ds:datastoreItem>
</file>

<file path=docProps/app.xml><?xml version="1.0" encoding="utf-8"?>
<Properties xmlns:vt="http://schemas.openxmlformats.org/officeDocument/2006/docPropsVTypes" xmlns="http://schemas.openxmlformats.org/officeDocument/2006/extended-properties">
  <Template>Normal</Template>
  <TotalTime>169</TotalTime>
  <Pages>4</Pages>
  <Words>271</Words>
  <Characters>1548</Characters>
  <Application>WPS Office_12.1.0.16120_F1E327BC-269C-435d-A152-05C5408002CA</Application>
  <DocSecurity>0</DocSecurity>
  <Lines>12</Lines>
  <Paragraphs>3</Paragraphs>
  <CharactersWithSpaces>1816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王海波</dc:creator>
  <cp:lastModifiedBy>NTKO</cp:lastModifiedBy>
  <cp:revision>22</cp:revision>
  <cp:lastPrinted>2023-09-22T08:07:00Z</cp:lastPrinted>
  <dcterms:created xsi:type="dcterms:W3CDTF">2024-09-13T07:01:00Z</dcterms:created>
  <dcterms:modified xsi:type="dcterms:W3CDTF">2024-09-20T07:02:31Z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AA69924E6BA54A5490FC6D8B8DF71CC1_13</vt:lpwstr>
  </property>
</Properties>
</file>