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500" w:type="pct"/>
        <w:jc w:val="center"/>
        <w:tblCellSpacing w:w="7" w:type="dxa"/>
        <w:tblCellMar>
          <w:left w:w="0" w:type="dxa"/>
          <w:right w:w="0" w:type="dxa"/>
        </w:tblCellMar>
        <w:tblLook w:val="04A0" w:firstRow="1" w:lastRow="0" w:firstColumn="1" w:lastColumn="0" w:noHBand="0" w:noVBand="1"/>
      </w:tblPr>
      <w:tblGrid>
        <w:gridCol w:w="7501"/>
      </w:tblGrid>
      <w:tr w:rsidR="00902FBB">
        <w:trPr>
          <w:tblCellSpacing w:w="7" w:type="dxa"/>
          <w:jc w:val="center"/>
        </w:trPr>
        <w:tc>
          <w:tcPr>
            <w:tcW w:w="0" w:type="auto"/>
            <w:shd w:val="clear" w:color="auto" w:fill="auto"/>
            <w:tcMar>
              <w:top w:w="113" w:type="dxa"/>
            </w:tcMar>
            <w:vAlign w:val="center"/>
          </w:tcPr>
          <w:p w:rsidR="00902FBB" w:rsidRPr="007C2289" w:rsidRDefault="00000000" w:rsidP="007C2289">
            <w:pPr>
              <w:widowControl/>
              <w:jc w:val="center"/>
              <w:rPr>
                <w:rFonts w:ascii="微软雅黑" w:eastAsia="微软雅黑" w:hAnsi="微软雅黑" w:cs="微软雅黑"/>
                <w:b/>
                <w:bCs/>
                <w:color w:val="3D3D3D"/>
                <w:sz w:val="28"/>
                <w:szCs w:val="28"/>
              </w:rPr>
            </w:pPr>
            <w:r>
              <w:rPr>
                <w:rFonts w:ascii="微软雅黑" w:eastAsia="微软雅黑" w:hAnsi="微软雅黑" w:cs="微软雅黑" w:hint="eastAsia"/>
                <w:b/>
                <w:bCs/>
                <w:color w:val="3D3D3D"/>
                <w:kern w:val="0"/>
                <w:sz w:val="28"/>
                <w:szCs w:val="28"/>
                <w:lang w:bidi="ar"/>
              </w:rPr>
              <w:t>关于2023年度北京市杰出青年科学基金项目申报的通知</w:t>
            </w:r>
          </w:p>
        </w:tc>
      </w:tr>
      <w:tr w:rsidR="00902FBB" w:rsidRPr="009956F2">
        <w:trPr>
          <w:tblCellSpacing w:w="7" w:type="dxa"/>
          <w:jc w:val="center"/>
        </w:trPr>
        <w:tc>
          <w:tcPr>
            <w:tcW w:w="0" w:type="auto"/>
            <w:shd w:val="clear" w:color="auto" w:fill="auto"/>
            <w:vAlign w:val="center"/>
          </w:tcPr>
          <w:p w:rsidR="00902FBB" w:rsidRPr="009956F2" w:rsidRDefault="00000000" w:rsidP="007C2289">
            <w:pPr>
              <w:pStyle w:val="a3"/>
              <w:widowControl/>
              <w:wordWrap w:val="0"/>
              <w:spacing w:beforeAutospacing="0" w:after="150" w:afterAutospacing="0"/>
              <w:ind w:firstLine="420"/>
              <w:jc w:val="center"/>
              <w:rPr>
                <w:sz w:val="22"/>
                <w:szCs w:val="22"/>
              </w:rPr>
            </w:pPr>
            <w:r w:rsidRPr="009956F2">
              <w:rPr>
                <w:rFonts w:ascii="微软雅黑" w:eastAsia="微软雅黑" w:hAnsi="微软雅黑" w:cs="微软雅黑" w:hint="eastAsia"/>
                <w:color w:val="3D3D3D"/>
                <w:sz w:val="22"/>
                <w:szCs w:val="22"/>
              </w:rPr>
              <w:t>京科基金字〔2023〕15号</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按照北京市自然科学基金（以下简称“市基金”）年度工作计划，</w:t>
            </w:r>
            <w:proofErr w:type="gramStart"/>
            <w:r w:rsidRPr="009956F2">
              <w:rPr>
                <w:rFonts w:ascii="微软雅黑" w:eastAsia="微软雅黑" w:hAnsi="微软雅黑" w:cs="微软雅黑" w:hint="eastAsia"/>
                <w:color w:val="3D3D3D"/>
                <w:sz w:val="22"/>
                <w:szCs w:val="22"/>
              </w:rPr>
              <w:t>现启动</w:t>
            </w:r>
            <w:proofErr w:type="gramEnd"/>
            <w:r w:rsidRPr="009956F2">
              <w:rPr>
                <w:rFonts w:ascii="微软雅黑" w:eastAsia="微软雅黑" w:hAnsi="微软雅黑" w:cs="微软雅黑" w:hint="eastAsia"/>
                <w:color w:val="3D3D3D"/>
                <w:sz w:val="22"/>
                <w:szCs w:val="22"/>
              </w:rPr>
              <w:t>2023年度北京市杰出青年科学基金项目（以下简称“北京杰青项目”）申报工作，有关事项通知如下：</w:t>
            </w:r>
          </w:p>
          <w:p w:rsidR="00902FBB" w:rsidRPr="009956F2" w:rsidRDefault="00000000" w:rsidP="007C2289">
            <w:pPr>
              <w:pStyle w:val="a3"/>
              <w:widowControl/>
              <w:wordWrap w:val="0"/>
              <w:spacing w:beforeAutospacing="0" w:after="150" w:afterAutospacing="0"/>
              <w:ind w:firstLine="420"/>
              <w:jc w:val="both"/>
              <w:rPr>
                <w:b/>
                <w:bCs/>
                <w:sz w:val="22"/>
                <w:szCs w:val="22"/>
              </w:rPr>
            </w:pPr>
            <w:r w:rsidRPr="009956F2">
              <w:rPr>
                <w:rFonts w:ascii="微软雅黑" w:eastAsia="微软雅黑" w:hAnsi="微软雅黑" w:cs="微软雅黑" w:hint="eastAsia"/>
                <w:b/>
                <w:bCs/>
                <w:color w:val="3D3D3D"/>
                <w:sz w:val="22"/>
                <w:szCs w:val="22"/>
              </w:rPr>
              <w:t>一、项目资助计划</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北京杰</w:t>
            </w:r>
            <w:proofErr w:type="gramStart"/>
            <w:r w:rsidRPr="009956F2">
              <w:rPr>
                <w:rFonts w:ascii="微软雅黑" w:eastAsia="微软雅黑" w:hAnsi="微软雅黑" w:cs="微软雅黑" w:hint="eastAsia"/>
                <w:color w:val="3D3D3D"/>
                <w:sz w:val="22"/>
                <w:szCs w:val="22"/>
              </w:rPr>
              <w:t>青项目</w:t>
            </w:r>
            <w:proofErr w:type="gramEnd"/>
            <w:r w:rsidRPr="009956F2">
              <w:rPr>
                <w:rFonts w:ascii="微软雅黑" w:eastAsia="微软雅黑" w:hAnsi="微软雅黑" w:cs="微软雅黑" w:hint="eastAsia"/>
                <w:color w:val="3D3D3D"/>
                <w:sz w:val="22"/>
                <w:szCs w:val="22"/>
              </w:rPr>
              <w:t>是市基金资助体系的重要组成部分，以服务北京国际科技创新中心建设为导向，以培养造就一批有望进入世界科技前沿的优秀青年学术带头人为目标，鼓励北京地区的青年学者，通过实质性国际合作，围绕北京经济社会发展需求开展前沿研究。</w:t>
            </w:r>
            <w:r w:rsidRPr="009956F2">
              <w:rPr>
                <w:rFonts w:ascii="微软雅黑" w:eastAsia="微软雅黑" w:hAnsi="微软雅黑" w:cs="微软雅黑" w:hint="eastAsia"/>
                <w:b/>
                <w:bCs/>
                <w:color w:val="3D3D3D"/>
                <w:sz w:val="22"/>
                <w:szCs w:val="22"/>
              </w:rPr>
              <w:t>项目资助期限为3年，资助强度100万/项。</w:t>
            </w:r>
            <w:r w:rsidRPr="009956F2">
              <w:rPr>
                <w:rFonts w:ascii="微软雅黑" w:eastAsia="微软雅黑" w:hAnsi="微软雅黑" w:cs="微软雅黑" w:hint="eastAsia"/>
                <w:color w:val="3D3D3D"/>
                <w:sz w:val="22"/>
                <w:szCs w:val="22"/>
              </w:rPr>
              <w:t>其中，“三城一区”管委会和中关村“一区十六园”管委会推荐的联合资助项目由市基金出资50万/项，企业匹配资金50万/项。项目申请需遵照</w:t>
            </w:r>
            <w:r w:rsidRPr="009956F2">
              <w:rPr>
                <w:rFonts w:ascii="微软雅黑" w:eastAsia="微软雅黑" w:hAnsi="微软雅黑" w:cs="微软雅黑" w:hint="eastAsia"/>
                <w:b/>
                <w:bCs/>
                <w:color w:val="3D3D3D"/>
                <w:sz w:val="22"/>
                <w:szCs w:val="22"/>
              </w:rPr>
              <w:t>《2023年度北京市杰出青年科学基金项目申请须知》（附件1）</w:t>
            </w:r>
            <w:r w:rsidRPr="009956F2">
              <w:rPr>
                <w:rFonts w:ascii="微软雅黑" w:eastAsia="微软雅黑" w:hAnsi="微软雅黑" w:cs="微软雅黑" w:hint="eastAsia"/>
                <w:color w:val="3D3D3D"/>
                <w:sz w:val="22"/>
                <w:szCs w:val="22"/>
              </w:rPr>
              <w:t>。</w:t>
            </w:r>
          </w:p>
          <w:p w:rsidR="00902FBB" w:rsidRPr="009956F2" w:rsidRDefault="00000000" w:rsidP="007C2289">
            <w:pPr>
              <w:pStyle w:val="a3"/>
              <w:widowControl/>
              <w:wordWrap w:val="0"/>
              <w:spacing w:beforeAutospacing="0" w:after="150" w:afterAutospacing="0"/>
              <w:ind w:firstLine="420"/>
              <w:jc w:val="both"/>
              <w:rPr>
                <w:b/>
                <w:bCs/>
                <w:sz w:val="22"/>
                <w:szCs w:val="22"/>
              </w:rPr>
            </w:pPr>
            <w:r w:rsidRPr="009956F2">
              <w:rPr>
                <w:rFonts w:ascii="微软雅黑" w:eastAsia="微软雅黑" w:hAnsi="微软雅黑" w:cs="微软雅黑" w:hint="eastAsia"/>
                <w:b/>
                <w:bCs/>
                <w:color w:val="3D3D3D"/>
                <w:sz w:val="22"/>
                <w:szCs w:val="22"/>
              </w:rPr>
              <w:t>二、项目接收</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2023年度北京杰</w:t>
            </w:r>
            <w:proofErr w:type="gramStart"/>
            <w:r w:rsidRPr="009956F2">
              <w:rPr>
                <w:rFonts w:ascii="微软雅黑" w:eastAsia="微软雅黑" w:hAnsi="微软雅黑" w:cs="微软雅黑" w:hint="eastAsia"/>
                <w:color w:val="3D3D3D"/>
                <w:sz w:val="22"/>
                <w:szCs w:val="22"/>
              </w:rPr>
              <w:t>青项目</w:t>
            </w:r>
            <w:proofErr w:type="gramEnd"/>
            <w:r w:rsidRPr="009956F2">
              <w:rPr>
                <w:rFonts w:ascii="微软雅黑" w:eastAsia="微软雅黑" w:hAnsi="微软雅黑" w:cs="微软雅黑" w:hint="eastAsia"/>
                <w:color w:val="3D3D3D"/>
                <w:sz w:val="22"/>
                <w:szCs w:val="22"/>
              </w:rPr>
              <w:t>实行无纸化申请，申请人通过北京市自然科学基金依托单位工作系统（以下简称“依托单位工作系统”）</w:t>
            </w:r>
            <w:r w:rsidRPr="009956F2">
              <w:rPr>
                <w:rFonts w:ascii="微软雅黑" w:eastAsia="微软雅黑" w:hAnsi="微软雅黑" w:cs="微软雅黑" w:hint="eastAsia"/>
                <w:b/>
                <w:bCs/>
                <w:color w:val="3D3D3D"/>
                <w:sz w:val="22"/>
                <w:szCs w:val="22"/>
              </w:rPr>
              <w:t>在线撰写申请书</w:t>
            </w:r>
            <w:r w:rsidRPr="009956F2">
              <w:rPr>
                <w:rFonts w:ascii="微软雅黑" w:eastAsia="微软雅黑" w:hAnsi="微软雅黑" w:cs="微软雅黑" w:hint="eastAsia"/>
                <w:color w:val="3D3D3D"/>
                <w:sz w:val="22"/>
                <w:szCs w:val="22"/>
              </w:rPr>
              <w:t>。依托单位工作系统登录地址：</w:t>
            </w:r>
            <w:r w:rsidRPr="009956F2">
              <w:rPr>
                <w:rFonts w:ascii="微软雅黑" w:eastAsia="微软雅黑" w:hAnsi="微软雅黑" w:cs="微软雅黑" w:hint="eastAsia"/>
                <w:b/>
                <w:bCs/>
                <w:color w:val="3D3D3D"/>
                <w:sz w:val="22"/>
                <w:szCs w:val="22"/>
              </w:rPr>
              <w:t>https://nsf.kw.beijing.gov.cn/bjnsfweb/</w:t>
            </w:r>
            <w:r w:rsidRPr="009956F2">
              <w:rPr>
                <w:rFonts w:ascii="微软雅黑" w:eastAsia="微软雅黑" w:hAnsi="微软雅黑" w:cs="微软雅黑" w:hint="eastAsia"/>
                <w:color w:val="3D3D3D"/>
                <w:sz w:val="22"/>
                <w:szCs w:val="22"/>
              </w:rPr>
              <w:t>。具体安排如下：</w:t>
            </w:r>
          </w:p>
          <w:p w:rsidR="00902FBB" w:rsidRPr="009956F2" w:rsidRDefault="00000000" w:rsidP="007C2289">
            <w:pPr>
              <w:pStyle w:val="a3"/>
              <w:widowControl/>
              <w:wordWrap w:val="0"/>
              <w:spacing w:beforeAutospacing="0" w:after="150" w:afterAutospacing="0"/>
              <w:ind w:firstLine="420"/>
              <w:jc w:val="both"/>
              <w:rPr>
                <w:b/>
                <w:bCs/>
                <w:sz w:val="22"/>
                <w:szCs w:val="22"/>
              </w:rPr>
            </w:pPr>
            <w:r w:rsidRPr="009956F2">
              <w:rPr>
                <w:rFonts w:ascii="微软雅黑" w:eastAsia="微软雅黑" w:hAnsi="微软雅黑" w:cs="微软雅黑" w:hint="eastAsia"/>
                <w:b/>
                <w:bCs/>
                <w:color w:val="3D3D3D"/>
                <w:sz w:val="22"/>
                <w:szCs w:val="22"/>
              </w:rPr>
              <w:t>1.申请人撰写申请书（5月17日至6月14日16:00）</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申请人自2023年5月17日起可登录依托单位工作系统，按相关要求与</w:t>
            </w:r>
            <w:r w:rsidRPr="009956F2">
              <w:rPr>
                <w:rFonts w:ascii="微软雅黑" w:eastAsia="微软雅黑" w:hAnsi="微软雅黑" w:cs="微软雅黑" w:hint="eastAsia"/>
                <w:color w:val="3D3D3D"/>
                <w:sz w:val="22"/>
                <w:szCs w:val="22"/>
              </w:rPr>
              <w:lastRenderedPageBreak/>
              <w:t>提示撰写申请书，并于</w:t>
            </w:r>
            <w:r w:rsidRPr="009956F2">
              <w:rPr>
                <w:rFonts w:ascii="微软雅黑" w:eastAsia="微软雅黑" w:hAnsi="微软雅黑" w:cs="微软雅黑" w:hint="eastAsia"/>
                <w:b/>
                <w:bCs/>
                <w:color w:val="3D3D3D"/>
                <w:sz w:val="22"/>
                <w:szCs w:val="22"/>
                <w:highlight w:val="yellow"/>
              </w:rPr>
              <w:t>6月14日16:00前</w:t>
            </w:r>
            <w:r w:rsidR="009956F2" w:rsidRPr="009956F2">
              <w:rPr>
                <w:rFonts w:ascii="微软雅黑" w:eastAsia="微软雅黑" w:hAnsi="微软雅黑" w:cs="微软雅黑" w:hint="eastAsia"/>
                <w:b/>
                <w:bCs/>
                <w:color w:val="FF0000"/>
                <w:sz w:val="22"/>
                <w:szCs w:val="22"/>
                <w:highlight w:val="yellow"/>
                <w:u w:val="single"/>
              </w:rPr>
              <w:t>（所内申报提交截止时间为6月1</w:t>
            </w:r>
            <w:r w:rsidR="009956F2" w:rsidRPr="009956F2">
              <w:rPr>
                <w:rFonts w:ascii="微软雅黑" w:eastAsia="微软雅黑" w:hAnsi="微软雅黑" w:cs="微软雅黑"/>
                <w:b/>
                <w:bCs/>
                <w:color w:val="FF0000"/>
                <w:sz w:val="22"/>
                <w:szCs w:val="22"/>
                <w:highlight w:val="yellow"/>
                <w:u w:val="single"/>
              </w:rPr>
              <w:t>1</w:t>
            </w:r>
            <w:r w:rsidR="009956F2" w:rsidRPr="009956F2">
              <w:rPr>
                <w:rFonts w:ascii="微软雅黑" w:eastAsia="微软雅黑" w:hAnsi="微软雅黑" w:cs="微软雅黑" w:hint="eastAsia"/>
                <w:b/>
                <w:bCs/>
                <w:color w:val="FF0000"/>
                <w:sz w:val="22"/>
                <w:szCs w:val="22"/>
                <w:highlight w:val="yellow"/>
                <w:u w:val="single"/>
              </w:rPr>
              <w:t>日1</w:t>
            </w:r>
            <w:r w:rsidR="009956F2" w:rsidRPr="009956F2">
              <w:rPr>
                <w:rFonts w:ascii="微软雅黑" w:eastAsia="微软雅黑" w:hAnsi="微软雅黑" w:cs="微软雅黑"/>
                <w:b/>
                <w:bCs/>
                <w:color w:val="FF0000"/>
                <w:sz w:val="22"/>
                <w:szCs w:val="22"/>
                <w:highlight w:val="yellow"/>
                <w:u w:val="single"/>
              </w:rPr>
              <w:t>6</w:t>
            </w:r>
            <w:r w:rsidR="009956F2" w:rsidRPr="009956F2">
              <w:rPr>
                <w:rFonts w:ascii="微软雅黑" w:eastAsia="微软雅黑" w:hAnsi="微软雅黑" w:cs="微软雅黑" w:hint="eastAsia"/>
                <w:b/>
                <w:bCs/>
                <w:color w:val="FF0000"/>
                <w:sz w:val="22"/>
                <w:szCs w:val="22"/>
                <w:highlight w:val="yellow"/>
                <w:u w:val="single"/>
              </w:rPr>
              <w:t>:</w:t>
            </w:r>
            <w:r w:rsidR="009956F2" w:rsidRPr="009956F2">
              <w:rPr>
                <w:rFonts w:ascii="微软雅黑" w:eastAsia="微软雅黑" w:hAnsi="微软雅黑" w:cs="微软雅黑"/>
                <w:b/>
                <w:bCs/>
                <w:color w:val="FF0000"/>
                <w:sz w:val="22"/>
                <w:szCs w:val="22"/>
                <w:highlight w:val="yellow"/>
                <w:u w:val="single"/>
              </w:rPr>
              <w:t>00</w:t>
            </w:r>
            <w:r w:rsidR="009956F2" w:rsidRPr="009956F2">
              <w:rPr>
                <w:rFonts w:ascii="微软雅黑" w:eastAsia="微软雅黑" w:hAnsi="微软雅黑" w:cs="微软雅黑" w:hint="eastAsia"/>
                <w:b/>
                <w:bCs/>
                <w:color w:val="FF0000"/>
                <w:sz w:val="22"/>
                <w:szCs w:val="22"/>
                <w:highlight w:val="yellow"/>
                <w:u w:val="single"/>
              </w:rPr>
              <w:t>前）</w:t>
            </w:r>
            <w:r w:rsidRPr="009956F2">
              <w:rPr>
                <w:rFonts w:ascii="微软雅黑" w:eastAsia="微软雅黑" w:hAnsi="微软雅黑" w:cs="微软雅黑" w:hint="eastAsia"/>
                <w:color w:val="3D3D3D"/>
                <w:sz w:val="22"/>
                <w:szCs w:val="22"/>
              </w:rPr>
              <w:t>通过该系统将电子申请书提交依托单位审核。</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提示：</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（1）无系统账号的申请人可向依托单位科研管理部门申请。</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（2）申请人撰写、提交申请书功能于6月14日16:00停止服务，鉴于采用在线方式撰写申请书，系统需要一定处理时间，请申请人根据单位具体要求提前做好申请书撰写。</w:t>
            </w:r>
          </w:p>
          <w:p w:rsidR="00902FBB" w:rsidRPr="009956F2" w:rsidRDefault="00000000" w:rsidP="007C2289">
            <w:pPr>
              <w:pStyle w:val="a3"/>
              <w:widowControl/>
              <w:wordWrap w:val="0"/>
              <w:spacing w:beforeAutospacing="0" w:after="150" w:afterAutospacing="0"/>
              <w:ind w:firstLine="420"/>
              <w:jc w:val="both"/>
              <w:rPr>
                <w:b/>
                <w:bCs/>
                <w:sz w:val="22"/>
                <w:szCs w:val="22"/>
              </w:rPr>
            </w:pPr>
            <w:r w:rsidRPr="009956F2">
              <w:rPr>
                <w:rFonts w:ascii="微软雅黑" w:eastAsia="微软雅黑" w:hAnsi="微软雅黑" w:cs="微软雅黑" w:hint="eastAsia"/>
                <w:b/>
                <w:bCs/>
                <w:color w:val="3D3D3D"/>
                <w:sz w:val="22"/>
                <w:szCs w:val="22"/>
              </w:rPr>
              <w:t>2.依托单位审核申请书（5月17日至6月16日12:00）</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依托单位在审核时间内重点对本单位申请人、参与人的申请资格、申请人提交申请书的真实性和完整性进行审核。</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提示：审核过程中，依托单位可通过依托单位工作系统将存在问题的项目退回申请人修改。</w:t>
            </w:r>
          </w:p>
          <w:p w:rsidR="00902FBB" w:rsidRPr="009956F2" w:rsidRDefault="00000000" w:rsidP="007C2289">
            <w:pPr>
              <w:pStyle w:val="a3"/>
              <w:widowControl/>
              <w:wordWrap w:val="0"/>
              <w:spacing w:beforeAutospacing="0" w:after="150" w:afterAutospacing="0"/>
              <w:ind w:firstLine="420"/>
              <w:jc w:val="both"/>
              <w:rPr>
                <w:b/>
                <w:bCs/>
                <w:sz w:val="22"/>
                <w:szCs w:val="22"/>
              </w:rPr>
            </w:pPr>
            <w:r w:rsidRPr="009956F2">
              <w:rPr>
                <w:rFonts w:ascii="微软雅黑" w:eastAsia="微软雅黑" w:hAnsi="微软雅黑" w:cs="微软雅黑" w:hint="eastAsia"/>
                <w:b/>
                <w:bCs/>
                <w:color w:val="3D3D3D"/>
                <w:sz w:val="22"/>
                <w:szCs w:val="22"/>
              </w:rPr>
              <w:t>3.依托单位提交申请书（6月15日至6月16日16:00）</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依托单位通过依托单位工作系统在规定的时间内统一提交电子申请书。</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提示：6月16日16:00以后依托单位提交电子申请书功能将停止服务，请依托单位妥善安排提交工作。</w:t>
            </w:r>
          </w:p>
          <w:p w:rsidR="00902FBB" w:rsidRPr="009956F2" w:rsidRDefault="00000000" w:rsidP="007C2289">
            <w:pPr>
              <w:pStyle w:val="a3"/>
              <w:widowControl/>
              <w:wordWrap w:val="0"/>
              <w:spacing w:beforeAutospacing="0" w:after="150" w:afterAutospacing="0"/>
              <w:ind w:firstLine="420"/>
              <w:jc w:val="both"/>
              <w:rPr>
                <w:b/>
                <w:bCs/>
                <w:sz w:val="22"/>
                <w:szCs w:val="22"/>
              </w:rPr>
            </w:pPr>
            <w:r w:rsidRPr="009956F2">
              <w:rPr>
                <w:rFonts w:ascii="微软雅黑" w:eastAsia="微软雅黑" w:hAnsi="微软雅黑" w:cs="微软雅黑" w:hint="eastAsia"/>
                <w:b/>
                <w:bCs/>
                <w:color w:val="3D3D3D"/>
                <w:sz w:val="22"/>
                <w:szCs w:val="22"/>
              </w:rPr>
              <w:t>4.依托单位提交承诺书及项目清单（6月17日至6月21日16:00）</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b/>
                <w:bCs/>
                <w:color w:val="FF0000"/>
                <w:sz w:val="22"/>
                <w:szCs w:val="22"/>
              </w:rPr>
              <w:t>依托单位通过依托单位工作系统在规定的时间内统一提交加盖依托单位公章的承诺书、项目清单（承诺书在系统中下载）</w:t>
            </w:r>
            <w:r w:rsidRPr="009956F2">
              <w:rPr>
                <w:rFonts w:ascii="微软雅黑" w:eastAsia="微软雅黑" w:hAnsi="微软雅黑" w:cs="微软雅黑" w:hint="eastAsia"/>
                <w:color w:val="3D3D3D"/>
                <w:sz w:val="22"/>
                <w:szCs w:val="22"/>
              </w:rPr>
              <w:t>。基金办将依据依托单位提交</w:t>
            </w:r>
            <w:r w:rsidRPr="009956F2">
              <w:rPr>
                <w:rFonts w:ascii="微软雅黑" w:eastAsia="微软雅黑" w:hAnsi="微软雅黑" w:cs="微软雅黑" w:hint="eastAsia"/>
                <w:color w:val="3D3D3D"/>
                <w:sz w:val="22"/>
                <w:szCs w:val="22"/>
              </w:rPr>
              <w:lastRenderedPageBreak/>
              <w:t>的承诺书及项目清单开展项目评审工作。</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提示：6月21日16:00后依托单位提交功能将停止服务，请依托单位妥善安排相关工作。</w:t>
            </w:r>
          </w:p>
          <w:p w:rsidR="00902FBB" w:rsidRPr="009956F2" w:rsidRDefault="00000000" w:rsidP="007C2289">
            <w:pPr>
              <w:pStyle w:val="a3"/>
              <w:widowControl/>
              <w:wordWrap w:val="0"/>
              <w:spacing w:beforeAutospacing="0" w:after="150" w:afterAutospacing="0"/>
              <w:ind w:firstLine="420"/>
              <w:jc w:val="both"/>
              <w:rPr>
                <w:b/>
                <w:bCs/>
                <w:sz w:val="22"/>
                <w:szCs w:val="22"/>
              </w:rPr>
            </w:pPr>
            <w:r w:rsidRPr="009956F2">
              <w:rPr>
                <w:rFonts w:ascii="微软雅黑" w:eastAsia="微软雅黑" w:hAnsi="微软雅黑" w:cs="微软雅黑" w:hint="eastAsia"/>
                <w:b/>
                <w:bCs/>
                <w:color w:val="3D3D3D"/>
                <w:sz w:val="22"/>
                <w:szCs w:val="22"/>
              </w:rPr>
              <w:t>三、注意事项</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1.请申请人认真阅读申请书中“申请者保证”栏目，与项目组主要成员和合作单位做好沟通工作，确保项目组主要成员、合作单位信息真实、完整、有效，项目组主要成员、合作单位知晓并同意参与项目研究。申请项目如获资助，请申请人在规定时间内完成申请书和任务书的签字、盖章手续，按时提交纸质申请材料和任务书，提交时间将另行通知。</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2.请依托单位注意审核本单位提交项目的项目组主要成员、合作单位名称及附件材料等信息，确保上述信息真实、完整、有效。</w:t>
            </w:r>
          </w:p>
          <w:p w:rsidR="00902FBB" w:rsidRPr="009956F2" w:rsidRDefault="00000000" w:rsidP="007C2289">
            <w:pPr>
              <w:pStyle w:val="a3"/>
              <w:widowControl/>
              <w:wordWrap w:val="0"/>
              <w:spacing w:beforeAutospacing="0" w:after="150" w:afterAutospacing="0"/>
              <w:ind w:firstLine="420"/>
              <w:jc w:val="both"/>
              <w:rPr>
                <w:b/>
                <w:bCs/>
                <w:sz w:val="22"/>
                <w:szCs w:val="22"/>
              </w:rPr>
            </w:pPr>
            <w:r w:rsidRPr="009956F2">
              <w:rPr>
                <w:rFonts w:ascii="微软雅黑" w:eastAsia="微软雅黑" w:hAnsi="微软雅黑" w:cs="微软雅黑" w:hint="eastAsia"/>
                <w:b/>
                <w:bCs/>
                <w:color w:val="3D3D3D"/>
                <w:sz w:val="22"/>
                <w:szCs w:val="22"/>
              </w:rPr>
              <w:t>四、联系方式</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联系单位：北京市自然科学基金委员会办公室</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联 系 人：罗祥、邢芳</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联系电话：010—63978746、010—66161522</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电子邮箱：bjnsf02@kw.beijing.gov.cn</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技术支持联系电话：010—58858680、010—58858685、010—58858689</w:t>
            </w:r>
          </w:p>
          <w:p w:rsidR="00902FBB" w:rsidRPr="009956F2" w:rsidRDefault="00000000" w:rsidP="007C2289">
            <w:pPr>
              <w:pStyle w:val="a3"/>
              <w:widowControl/>
              <w:wordWrap w:val="0"/>
              <w:spacing w:beforeAutospacing="0" w:after="150" w:afterAutospacing="0"/>
              <w:ind w:firstLine="420"/>
              <w:jc w:val="both"/>
              <w:rPr>
                <w:sz w:val="22"/>
                <w:szCs w:val="22"/>
              </w:rPr>
            </w:pPr>
            <w:r w:rsidRPr="009956F2">
              <w:rPr>
                <w:rFonts w:ascii="微软雅黑" w:eastAsia="微软雅黑" w:hAnsi="微软雅黑" w:cs="微软雅黑" w:hint="eastAsia"/>
                <w:color w:val="3D3D3D"/>
                <w:sz w:val="22"/>
                <w:szCs w:val="22"/>
              </w:rPr>
              <w:t>工作时间：工作日9:00—12:00，14:00—17:30</w:t>
            </w:r>
          </w:p>
          <w:p w:rsidR="00902FBB" w:rsidRDefault="00000000" w:rsidP="007C2289">
            <w:pPr>
              <w:pStyle w:val="a3"/>
              <w:widowControl/>
              <w:wordWrap w:val="0"/>
              <w:spacing w:beforeAutospacing="0" w:after="150" w:afterAutospacing="0"/>
              <w:ind w:firstLine="420"/>
              <w:jc w:val="both"/>
              <w:rPr>
                <w:rStyle w:val="a4"/>
                <w:rFonts w:ascii="微软雅黑" w:eastAsia="微软雅黑" w:hAnsi="微软雅黑" w:cs="微软雅黑"/>
                <w:b/>
                <w:bCs/>
                <w:color w:val="3D3D3D"/>
                <w:sz w:val="22"/>
                <w:szCs w:val="22"/>
                <w:u w:val="none"/>
              </w:rPr>
            </w:pPr>
            <w:hyperlink r:id="rId6" w:history="1">
              <w:r w:rsidRPr="009956F2">
                <w:rPr>
                  <w:rStyle w:val="a4"/>
                  <w:rFonts w:ascii="微软雅黑" w:eastAsia="微软雅黑" w:hAnsi="微软雅黑" w:cs="微软雅黑" w:hint="eastAsia"/>
                  <w:b/>
                  <w:bCs/>
                  <w:color w:val="3D3D3D"/>
                  <w:sz w:val="22"/>
                  <w:szCs w:val="22"/>
                  <w:u w:val="none"/>
                </w:rPr>
                <w:t>附件：2023年度北京市杰出青年科学基金项目申请须知</w:t>
              </w:r>
            </w:hyperlink>
          </w:p>
          <w:p w:rsidR="009956F2" w:rsidRDefault="009956F2" w:rsidP="007C2289">
            <w:pPr>
              <w:pStyle w:val="a3"/>
              <w:widowControl/>
              <w:wordWrap w:val="0"/>
              <w:spacing w:beforeAutospacing="0" w:after="150" w:afterAutospacing="0"/>
              <w:ind w:firstLine="420"/>
              <w:jc w:val="both"/>
              <w:rPr>
                <w:rStyle w:val="a4"/>
                <w:rFonts w:ascii="微软雅黑" w:eastAsia="微软雅黑" w:hAnsi="微软雅黑" w:cs="微软雅黑"/>
                <w:b/>
                <w:bCs/>
                <w:color w:val="3D3D3D"/>
                <w:sz w:val="22"/>
                <w:szCs w:val="22"/>
                <w:u w:val="none"/>
              </w:rPr>
            </w:pPr>
          </w:p>
          <w:p w:rsidR="009956F2" w:rsidRPr="009956F2" w:rsidRDefault="009956F2" w:rsidP="007C2289">
            <w:pPr>
              <w:pStyle w:val="a3"/>
              <w:widowControl/>
              <w:wordWrap w:val="0"/>
              <w:spacing w:beforeAutospacing="0" w:after="150" w:afterAutospacing="0"/>
              <w:ind w:firstLine="420"/>
              <w:jc w:val="both"/>
              <w:rPr>
                <w:rFonts w:hint="eastAsia"/>
                <w:b/>
                <w:bCs/>
                <w:sz w:val="22"/>
                <w:szCs w:val="22"/>
              </w:rPr>
            </w:pPr>
          </w:p>
          <w:p w:rsidR="00902FBB" w:rsidRPr="009956F2" w:rsidRDefault="00000000" w:rsidP="007C2289">
            <w:pPr>
              <w:pStyle w:val="a3"/>
              <w:widowControl/>
              <w:wordWrap w:val="0"/>
              <w:spacing w:beforeAutospacing="0" w:after="150" w:afterAutospacing="0"/>
              <w:ind w:firstLine="420"/>
              <w:jc w:val="right"/>
              <w:rPr>
                <w:sz w:val="22"/>
                <w:szCs w:val="22"/>
              </w:rPr>
            </w:pPr>
            <w:r w:rsidRPr="009956F2">
              <w:rPr>
                <w:rFonts w:ascii="微软雅黑" w:eastAsia="微软雅黑" w:hAnsi="微软雅黑" w:cs="微软雅黑" w:hint="eastAsia"/>
                <w:color w:val="3D3D3D"/>
                <w:sz w:val="22"/>
                <w:szCs w:val="22"/>
              </w:rPr>
              <w:t>北京市自然科学基金委员会办公室</w:t>
            </w:r>
          </w:p>
          <w:p w:rsidR="00902FBB" w:rsidRPr="009956F2" w:rsidRDefault="00000000" w:rsidP="007C2289">
            <w:pPr>
              <w:pStyle w:val="a3"/>
              <w:widowControl/>
              <w:wordWrap w:val="0"/>
              <w:spacing w:beforeAutospacing="0" w:after="150" w:afterAutospacing="0"/>
              <w:ind w:firstLine="420"/>
              <w:jc w:val="right"/>
              <w:rPr>
                <w:sz w:val="22"/>
                <w:szCs w:val="22"/>
              </w:rPr>
            </w:pPr>
            <w:r w:rsidRPr="009956F2">
              <w:rPr>
                <w:rFonts w:ascii="微软雅黑" w:eastAsia="微软雅黑" w:hAnsi="微软雅黑" w:cs="微软雅黑" w:hint="eastAsia"/>
                <w:color w:val="3D3D3D"/>
                <w:sz w:val="22"/>
                <w:szCs w:val="22"/>
              </w:rPr>
              <w:t>2023年5月17日</w:t>
            </w:r>
          </w:p>
        </w:tc>
      </w:tr>
    </w:tbl>
    <w:p w:rsidR="00902FBB" w:rsidRPr="009956F2" w:rsidRDefault="00902FBB" w:rsidP="007C2289">
      <w:pPr>
        <w:rPr>
          <w:sz w:val="44"/>
          <w:szCs w:val="52"/>
        </w:rPr>
      </w:pPr>
    </w:p>
    <w:sectPr w:rsidR="00902FBB" w:rsidRPr="009956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2FC0" w:rsidRDefault="005A2FC0" w:rsidP="007C2289">
      <w:r>
        <w:separator/>
      </w:r>
    </w:p>
  </w:endnote>
  <w:endnote w:type="continuationSeparator" w:id="0">
    <w:p w:rsidR="005A2FC0" w:rsidRDefault="005A2FC0" w:rsidP="007C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2FC0" w:rsidRDefault="005A2FC0" w:rsidP="007C2289">
      <w:r>
        <w:separator/>
      </w:r>
    </w:p>
  </w:footnote>
  <w:footnote w:type="continuationSeparator" w:id="0">
    <w:p w:rsidR="005A2FC0" w:rsidRDefault="005A2FC0" w:rsidP="007C2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902FBB"/>
    <w:rsid w:val="005A2FC0"/>
    <w:rsid w:val="007C2289"/>
    <w:rsid w:val="00902FBB"/>
    <w:rsid w:val="009956F2"/>
    <w:rsid w:val="00FB273F"/>
    <w:rsid w:val="6ACF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AC3EF"/>
  <w15:docId w15:val="{141A389B-D23C-414E-953A-3D906344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a6"/>
    <w:rsid w:val="007C2289"/>
    <w:pPr>
      <w:tabs>
        <w:tab w:val="center" w:pos="4153"/>
        <w:tab w:val="right" w:pos="8306"/>
      </w:tabs>
      <w:snapToGrid w:val="0"/>
      <w:jc w:val="center"/>
    </w:pPr>
    <w:rPr>
      <w:sz w:val="18"/>
      <w:szCs w:val="18"/>
    </w:rPr>
  </w:style>
  <w:style w:type="character" w:customStyle="1" w:styleId="a6">
    <w:name w:val="页眉 字符"/>
    <w:basedOn w:val="a0"/>
    <w:link w:val="a5"/>
    <w:rsid w:val="007C2289"/>
    <w:rPr>
      <w:rFonts w:asciiTheme="minorHAnsi" w:eastAsiaTheme="minorEastAsia" w:hAnsiTheme="minorHAnsi" w:cstheme="minorBidi"/>
      <w:kern w:val="2"/>
      <w:sz w:val="18"/>
      <w:szCs w:val="18"/>
    </w:rPr>
  </w:style>
  <w:style w:type="paragraph" w:styleId="a7">
    <w:name w:val="footer"/>
    <w:basedOn w:val="a"/>
    <w:link w:val="a8"/>
    <w:rsid w:val="007C2289"/>
    <w:pPr>
      <w:tabs>
        <w:tab w:val="center" w:pos="4153"/>
        <w:tab w:val="right" w:pos="8306"/>
      </w:tabs>
      <w:snapToGrid w:val="0"/>
      <w:jc w:val="left"/>
    </w:pPr>
    <w:rPr>
      <w:sz w:val="18"/>
      <w:szCs w:val="18"/>
    </w:rPr>
  </w:style>
  <w:style w:type="character" w:customStyle="1" w:styleId="a8">
    <w:name w:val="页脚 字符"/>
    <w:basedOn w:val="a0"/>
    <w:link w:val="a7"/>
    <w:rsid w:val="007C228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w.beijing.gov.cn/attach/0/bdcde7a34fb04c5e9d4a33b93c6217d7.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tanfu</dc:creator>
  <cp:lastModifiedBy>chen meilin</cp:lastModifiedBy>
  <cp:revision>3</cp:revision>
  <dcterms:created xsi:type="dcterms:W3CDTF">2023-05-17T11:10:00Z</dcterms:created>
  <dcterms:modified xsi:type="dcterms:W3CDTF">2023-05-19T00:36:00Z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87732F5CF62849F4BE996F1BDB62DA6A_12</vt:lpwstr>
  </property>
</Properties>
</file>