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      </w:t>
      </w:r>
    </w:p>
    <w:p>
      <w:pPr>
        <w:widowControl/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32"/>
          <w:szCs w:val="32"/>
        </w:rPr>
        <w:t>企业技术难题及合作意向表</w:t>
      </w:r>
    </w:p>
    <w:tbl>
      <w:tblPr>
        <w:tblStyle w:val="7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38"/>
        <w:gridCol w:w="1146"/>
        <w:gridCol w:w="4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80" w:lineRule="exact"/>
              <w:rPr>
                <w:rFonts w:hint="eastAsia" w:ascii="宋体" w:hAnsi="宋体"/>
                <w:b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"/>
              </w:rPr>
              <w:t>详细地址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北京经济技术开发区文昌大道18号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90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意向合作中科院单位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所属产业类别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□新一代信息技术产业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新能源汽车与智能网联汽车产业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生物技术与大健康产业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机器人与智能制造产业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其他，请说明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集成电路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企业简介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pStyle w:val="3"/>
              <w:spacing w:line="520" w:lineRule="exact"/>
              <w:ind w:firstLine="420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是世界领先的集成电路晶圆代工企业之一，也是中国内地技术最先进、配套最完善、规模最大、跨国经营的集成电路制造企业，提供0.35微米到14纳米不同技术节点的晶圆代工与技术服务，包括逻辑芯片，混合信号/射频收发芯片，耐高压芯片，系统芯片，闪存芯片，EEPROM芯片，图像传感器芯片电源管理，微型机电系统等。</w:t>
            </w:r>
          </w:p>
          <w:p>
            <w:pPr>
              <w:pStyle w:val="3"/>
              <w:spacing w:line="520" w:lineRule="exact"/>
              <w:contextualSpacing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2" w:type="dxa"/>
            <w:vMerge w:val="restart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技术需求名称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需求详情、技术基础及合作意向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452" w:type="dxa"/>
            <w:vMerge w:val="continue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一种高洁净度可溶性聚四氟乙烯材料的制备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开发满足半导体工艺过程所需高洁净度、低金属析出、高耐机械性的可溶性聚四氟乙烯，广泛应用于设备上使用的耐腐蚀、耐高低温的液体阀件、泵、流量计、接头、管材等备件的制备。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预期取得的主要成果和效益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开发满足所需标准的可溶性聚四氟乙烯材料，突破国内无法生产此种高规格材料，解决应用于半导体行业设备上使用的耐腐蚀、耐高低温的液体阀件、泵、流量计、接头、管材等备件的制备，可做到自主可控。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希望政府部门协调解决的问题和相关建议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联合科研院所、生产企业解决此基础工业材料的制备，再应用在半导体设备企业的设备上，经由集成电路制造企业进行验证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FF4598"/>
    <w:rsid w:val="0001349A"/>
    <w:rsid w:val="002A4A6C"/>
    <w:rsid w:val="00381779"/>
    <w:rsid w:val="004B5825"/>
    <w:rsid w:val="00730DA3"/>
    <w:rsid w:val="00921513"/>
    <w:rsid w:val="00C35C9F"/>
    <w:rsid w:val="00D05EFC"/>
    <w:rsid w:val="00E16619"/>
    <w:rsid w:val="00E20DA6"/>
    <w:rsid w:val="00F805B8"/>
    <w:rsid w:val="232D665E"/>
    <w:rsid w:val="3FC98A9D"/>
    <w:rsid w:val="5CFFE2C9"/>
    <w:rsid w:val="75FF4598"/>
    <w:rsid w:val="ADF44C79"/>
    <w:rsid w:val="BF3F0A6F"/>
    <w:rsid w:val="EACBED18"/>
    <w:rsid w:val="EFF1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i-IN"/>
    </w:rPr>
  </w:style>
  <w:style w:type="paragraph" w:customStyle="1" w:styleId="9">
    <w:name w:val="正文首行缩进 21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\BDA\1-&#32508;&#21512;&#22788;&#24037;&#20316;\2-&#20013;&#31185;&#38498;&#21512;&#20316;\20210823%20&#20013;&#31185;&#38498;&#21512;&#20316;\&#20225;&#19994;&#38656;&#27714;\&#20225;&#19994;&#25216;&#26415;&#38590;&#39064;&#21450;&#21512;&#20316;&#24847;&#21521;&#24449;&#38598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企业技术难题及合作意向征集通知.dot</Template>
  <Pages>2</Pages>
  <Words>104</Words>
  <Characters>593</Characters>
  <Lines>4</Lines>
  <Paragraphs>1</Paragraphs>
  <TotalTime>1</TotalTime>
  <ScaleCrop>false</ScaleCrop>
  <LinksUpToDate>false</LinksUpToDate>
  <CharactersWithSpaces>696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2022-01-22T06:41:00Z</dcterms:created>
  <dc:creator>BDA</dc:creator>
  <cp:keywords>Top Secret</cp:keywords>
  <cp:lastModifiedBy>Administrator</cp:lastModifiedBy>
  <dcterms:modified xsi:type="dcterms:W3CDTF">2022-01-24T02:51:56Z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SMIC.CIPP.DocID">
    <vt:lpwstr>15EE726247AA9295278CF9686A0782FB</vt:lpwstr>
  </property>
  <property fmtid="{D5CDD505-2E9C-101B-9397-08002B2CF9AE}" pid="4" name="SMIC.CIPP.GUID">
    <vt:lpwstr>0ADAE541C9A5CB77693B355DDA5EE0A7|15EE726247AA9295278CF9686A0782FB</vt:lpwstr>
  </property>
  <property fmtid="{D5CDD505-2E9C-101B-9397-08002B2CF9AE}" pid="5" name="SMIC.CIPP.Type">
    <vt:lpwstr>Top Secret</vt:lpwstr>
  </property>
  <property fmtid="{D5CDD505-2E9C-101B-9397-08002B2CF9AE}" pid="6" name="SMIC.CIPP.Owner">
    <vt:lpwstr>N002528</vt:lpwstr>
  </property>
  <property fmtid="{D5CDD505-2E9C-101B-9397-08002B2CF9AE}" pid="7" name="SMIC.CIPP.CTime">
    <vt:lpwstr>2022-1-17 11:13</vt:lpwstr>
  </property>
  <property fmtid="{D5CDD505-2E9C-101B-9397-08002B2CF9AE}" pid="8" name="SMIC.CIPP.Opener">
    <vt:lpwstr>E006285</vt:lpwstr>
  </property>
  <property fmtid="{D5CDD505-2E9C-101B-9397-08002B2CF9AE}" pid="9" name="SMIC.CIPP.OTime">
    <vt:lpwstr>2022-1-17 13:58</vt:lpwstr>
  </property>
</Properties>
</file>