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宋体" w:hAnsi="宋体"/>
          <w:b/>
          <w:sz w:val="32"/>
          <w:szCs w:val="32"/>
        </w:rPr>
        <w:t>企业技术难题及合作意向表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295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hint="eastAsia"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965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>机器人与智能制造产业  √其他，请说明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中芯国际是世界领先</w:t>
            </w:r>
            <w:bookmarkStart w:id="0" w:name="_GoBack"/>
            <w:bookmarkEnd w:id="0"/>
            <w:r>
              <w:rPr>
                <w:rFonts w:hint="eastAsia" w:hAnsi="宋体"/>
                <w:sz w:val="28"/>
                <w:szCs w:val="28"/>
              </w:rPr>
              <w:t>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，A</w:t>
            </w:r>
            <w:r>
              <w:rPr>
                <w:rFonts w:ascii="宋体" w:hAnsi="宋体"/>
                <w:sz w:val="24"/>
                <w:szCs w:val="24"/>
              </w:rPr>
              <w:t>LN陶瓷粉</w:t>
            </w:r>
            <w:r>
              <w:rPr>
                <w:rFonts w:hint="eastAsia" w:ascii="宋体" w:hAnsi="宋体"/>
                <w:sz w:val="24"/>
                <w:szCs w:val="24"/>
              </w:rPr>
              <w:t>生产</w:t>
            </w:r>
          </w:p>
          <w:p>
            <w:pPr>
              <w:pStyle w:val="2"/>
              <w:ind w:firstLine="0" w:firstLineChars="0"/>
              <w:rPr>
                <w:rFonts w:hint="eastAsia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，A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L2O3陶瓷粉纯化</w:t>
            </w:r>
          </w:p>
        </w:tc>
        <w:tc>
          <w:tcPr>
            <w:tcW w:w="5670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A</w:t>
            </w:r>
            <w:r>
              <w:rPr>
                <w:rFonts w:ascii="宋体" w:hAnsi="宋体" w:eastAsia="宋体"/>
                <w:sz w:val="24"/>
                <w:szCs w:val="24"/>
              </w:rPr>
              <w:t>LN陶瓷粉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需求详情：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,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A</w:t>
            </w:r>
            <w:r>
              <w:rPr>
                <w:rFonts w:ascii="宋体" w:hAnsi="宋体"/>
                <w:sz w:val="24"/>
                <w:szCs w:val="24"/>
              </w:rPr>
              <w:t>LN陶瓷粉</w:t>
            </w:r>
            <w:r>
              <w:rPr>
                <w:rFonts w:hint="eastAsia" w:ascii="宋体" w:hAnsi="宋体"/>
                <w:sz w:val="24"/>
                <w:szCs w:val="24"/>
              </w:rPr>
              <w:t>粒径控制在D</w:t>
            </w:r>
            <w:r>
              <w:rPr>
                <w:rFonts w:ascii="宋体" w:hAnsi="宋体"/>
                <w:sz w:val="24"/>
                <w:szCs w:val="24"/>
              </w:rPr>
              <w:t>50=0.3μm</w:t>
            </w:r>
            <w:r>
              <w:rPr>
                <w:rFonts w:hint="eastAsia" w:ascii="宋体" w:hAnsi="宋体"/>
                <w:sz w:val="24"/>
                <w:szCs w:val="24"/>
              </w:rPr>
              <w:t>，D</w:t>
            </w:r>
            <w:r>
              <w:rPr>
                <w:rFonts w:ascii="宋体" w:hAnsi="宋体"/>
                <w:sz w:val="24"/>
                <w:szCs w:val="24"/>
              </w:rPr>
              <w:t>90=0.6μm</w:t>
            </w:r>
            <w:r>
              <w:rPr>
                <w:rFonts w:hint="eastAsia" w:ascii="宋体" w:hAnsi="宋体"/>
                <w:sz w:val="24"/>
                <w:szCs w:val="24"/>
              </w:rPr>
              <w:t>；粉体β-ALN属六方晶系</w:t>
            </w:r>
            <w:r>
              <w:rPr>
                <w:rFonts w:ascii="宋体" w:hAnsi="宋体"/>
                <w:sz w:val="24"/>
                <w:szCs w:val="24"/>
              </w:rPr>
              <w:t>形貌</w:t>
            </w:r>
            <w:r>
              <w:rPr>
                <w:rFonts w:hint="eastAsia" w:ascii="宋体" w:hAnsi="宋体"/>
                <w:sz w:val="24"/>
                <w:szCs w:val="24"/>
              </w:rPr>
              <w:t>；陶瓷粉纯度9</w:t>
            </w:r>
            <w:r>
              <w:rPr>
                <w:rFonts w:ascii="宋体" w:hAnsi="宋体"/>
                <w:sz w:val="24"/>
                <w:szCs w:val="24"/>
              </w:rPr>
              <w:t>9.99%</w:t>
            </w:r>
            <w:r>
              <w:rPr>
                <w:rFonts w:hint="eastAsia" w:ascii="宋体" w:hAnsi="宋体"/>
                <w:sz w:val="24"/>
                <w:szCs w:val="24"/>
              </w:rPr>
              <w:t>，表面积：4.5~100； 热带率：260W/(m.k)；</w:t>
            </w:r>
            <w:r>
              <w:rPr>
                <w:rFonts w:ascii="宋体" w:hAnsi="宋体"/>
                <w:sz w:val="24"/>
                <w:szCs w:val="24"/>
              </w:rPr>
              <w:t>释气率</w:t>
            </w:r>
            <w:r>
              <w:rPr>
                <w:rFonts w:hint="eastAsia" w:ascii="宋体" w:hAnsi="宋体"/>
                <w:sz w:val="24"/>
                <w:szCs w:val="24"/>
              </w:rPr>
              <w:t>&lt;</w:t>
            </w:r>
            <w:r>
              <w:rPr>
                <w:rFonts w:ascii="宋体" w:hAnsi="宋体"/>
                <w:sz w:val="24"/>
                <w:szCs w:val="24"/>
              </w:rPr>
              <w:t>5E-6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  <w:r>
              <w:rPr>
                <w:rFonts w:ascii="宋体" w:hAnsi="宋体"/>
                <w:sz w:val="24"/>
                <w:szCs w:val="24"/>
              </w:rPr>
              <w:t>LN瓷粉提取方式</w:t>
            </w:r>
            <w:r>
              <w:rPr>
                <w:rFonts w:hint="eastAsia" w:ascii="宋体" w:hAnsi="宋体"/>
                <w:sz w:val="24"/>
                <w:szCs w:val="24"/>
              </w:rPr>
              <w:t>；铝粉直接氮化法、</w:t>
            </w:r>
            <w:r>
              <w:rPr>
                <w:rFonts w:ascii="宋体" w:hAnsi="宋体"/>
                <w:sz w:val="24"/>
                <w:szCs w:val="24"/>
              </w:rPr>
              <w:t xml:space="preserve">Al2O3 </w:t>
            </w:r>
            <w:r>
              <w:rPr>
                <w:rFonts w:hint="eastAsia" w:ascii="宋体" w:hAnsi="宋体"/>
                <w:sz w:val="24"/>
                <w:szCs w:val="24"/>
              </w:rPr>
              <w:t>碳热还原法、化学气相沉积法</w:t>
            </w:r>
            <w:r>
              <w:rPr>
                <w:rFonts w:ascii="宋体" w:hAnsi="宋体"/>
                <w:sz w:val="24"/>
                <w:szCs w:val="24"/>
              </w:rPr>
              <w:t>;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AL2O3陶瓷粉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需求详情：</w:t>
            </w:r>
          </w:p>
          <w:p>
            <w:pPr>
              <w:pStyle w:val="13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2，</w:t>
            </w:r>
            <w:r>
              <w:rPr>
                <w:rFonts w:ascii="宋体" w:hAnsi="宋体" w:eastAsia="宋体"/>
                <w:sz w:val="24"/>
                <w:szCs w:val="24"/>
              </w:rPr>
              <w:t>锻烧亚微米级别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陶瓷原粉；晶相：α相；纯度：＞9</w:t>
            </w:r>
            <w:r>
              <w:rPr>
                <w:rFonts w:ascii="宋体" w:hAnsi="宋体" w:eastAsia="宋体"/>
                <w:sz w:val="24"/>
                <w:szCs w:val="24"/>
              </w:rPr>
              <w:t>9.99%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；粉体形貌规则；</w:t>
            </w:r>
          </w:p>
          <w:p>
            <w:pPr>
              <w:pStyle w:val="13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制备方法：硫酸铝氨热解法，碳酸铝氨热解法，醇铝水解法，气相热解法等；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技术基础：</w:t>
            </w:r>
          </w:p>
          <w:p>
            <w:pPr>
              <w:pStyle w:val="13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1,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具备开发陶瓷粉技术能力；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 xml:space="preserve">, </w:t>
            </w:r>
            <w:r>
              <w:rPr>
                <w:rFonts w:hint="eastAsia" w:ascii="宋体" w:hAnsi="宋体"/>
                <w:sz w:val="24"/>
                <w:szCs w:val="24"/>
              </w:rPr>
              <w:t>有先进的陶瓷原粉生产设备及检测仪器；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1、开发出粒径分布合理，表面形貌规则，杂质含量低，性能稳定，适合大规模产业化的氮化铝陶瓷原粉，以满足集成电路高端功能陶瓷，特别是氮化铝静电吸盘的性能要求；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2、通过验证后，可快速形成千万级别以上的经济效益；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3、形成自主知识产权，打破日本在高端功能陶瓷电子级别A</w:t>
            </w:r>
            <w:r>
              <w:rPr>
                <w:rFonts w:ascii="宋体" w:hAnsi="宋体"/>
                <w:sz w:val="24"/>
                <w:szCs w:val="24"/>
              </w:rPr>
              <w:t>LN</w:t>
            </w:r>
            <w:r>
              <w:rPr>
                <w:rFonts w:hint="eastAsia" w:ascii="宋体" w:hAnsi="宋体"/>
                <w:sz w:val="24"/>
                <w:szCs w:val="24"/>
              </w:rPr>
              <w:t>陶瓷粉体上的垄断；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,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在技术上，提供资历深厚的研发团队；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,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科研院所给出规划开发周期，商议时间安排合理性，时间就是半导体厂的命脉；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,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研发成果和知识产权划分，明确研究院所和厂商的分配比例；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pStyle w:val="2"/>
        <w:ind w:firstLine="640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F62A9"/>
    <w:multiLevelType w:val="multilevel"/>
    <w:tmpl w:val="623F62A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F4598"/>
    <w:rsid w:val="0000424E"/>
    <w:rsid w:val="00012338"/>
    <w:rsid w:val="0001349A"/>
    <w:rsid w:val="000528E2"/>
    <w:rsid w:val="00056DBA"/>
    <w:rsid w:val="000A6C52"/>
    <w:rsid w:val="000B3D35"/>
    <w:rsid w:val="000C5672"/>
    <w:rsid w:val="00196F4F"/>
    <w:rsid w:val="001A1896"/>
    <w:rsid w:val="002249DE"/>
    <w:rsid w:val="00250326"/>
    <w:rsid w:val="00254918"/>
    <w:rsid w:val="0025554D"/>
    <w:rsid w:val="002704E4"/>
    <w:rsid w:val="002A4A6C"/>
    <w:rsid w:val="002A4DB3"/>
    <w:rsid w:val="002D170C"/>
    <w:rsid w:val="002E3A16"/>
    <w:rsid w:val="002E7EF8"/>
    <w:rsid w:val="002F1980"/>
    <w:rsid w:val="00324328"/>
    <w:rsid w:val="00331160"/>
    <w:rsid w:val="00333E70"/>
    <w:rsid w:val="00340CCB"/>
    <w:rsid w:val="003657E2"/>
    <w:rsid w:val="0039463A"/>
    <w:rsid w:val="003B4EF1"/>
    <w:rsid w:val="003F0E31"/>
    <w:rsid w:val="00422051"/>
    <w:rsid w:val="00423EE5"/>
    <w:rsid w:val="004562E1"/>
    <w:rsid w:val="0046464A"/>
    <w:rsid w:val="004A1F2C"/>
    <w:rsid w:val="004A34A5"/>
    <w:rsid w:val="00511E77"/>
    <w:rsid w:val="005330E0"/>
    <w:rsid w:val="00535A19"/>
    <w:rsid w:val="00593081"/>
    <w:rsid w:val="005A38E1"/>
    <w:rsid w:val="005B47A2"/>
    <w:rsid w:val="005C3458"/>
    <w:rsid w:val="005D2C44"/>
    <w:rsid w:val="005D33C3"/>
    <w:rsid w:val="00602D76"/>
    <w:rsid w:val="00614E3C"/>
    <w:rsid w:val="00662598"/>
    <w:rsid w:val="00674ECA"/>
    <w:rsid w:val="00675B7A"/>
    <w:rsid w:val="006A5C2D"/>
    <w:rsid w:val="00702FB1"/>
    <w:rsid w:val="00724B3E"/>
    <w:rsid w:val="00732A45"/>
    <w:rsid w:val="00742E33"/>
    <w:rsid w:val="0074306F"/>
    <w:rsid w:val="00753021"/>
    <w:rsid w:val="007F4A12"/>
    <w:rsid w:val="00803986"/>
    <w:rsid w:val="00890A34"/>
    <w:rsid w:val="00893898"/>
    <w:rsid w:val="008954A9"/>
    <w:rsid w:val="008C709D"/>
    <w:rsid w:val="008D1BBA"/>
    <w:rsid w:val="008F30EE"/>
    <w:rsid w:val="009148EA"/>
    <w:rsid w:val="00994A1C"/>
    <w:rsid w:val="00A52B55"/>
    <w:rsid w:val="00A6160F"/>
    <w:rsid w:val="00A67EDF"/>
    <w:rsid w:val="00A86739"/>
    <w:rsid w:val="00A976E9"/>
    <w:rsid w:val="00AB4653"/>
    <w:rsid w:val="00AB66A6"/>
    <w:rsid w:val="00AC3A6A"/>
    <w:rsid w:val="00AE7E77"/>
    <w:rsid w:val="00B126A4"/>
    <w:rsid w:val="00B13CEC"/>
    <w:rsid w:val="00B20D67"/>
    <w:rsid w:val="00B32191"/>
    <w:rsid w:val="00B33F78"/>
    <w:rsid w:val="00B4488D"/>
    <w:rsid w:val="00B82976"/>
    <w:rsid w:val="00B9365A"/>
    <w:rsid w:val="00BB479E"/>
    <w:rsid w:val="00BB5A15"/>
    <w:rsid w:val="00BC7F5E"/>
    <w:rsid w:val="00BD7C1E"/>
    <w:rsid w:val="00BE24A3"/>
    <w:rsid w:val="00BE25E2"/>
    <w:rsid w:val="00C02210"/>
    <w:rsid w:val="00C16B82"/>
    <w:rsid w:val="00C35C9F"/>
    <w:rsid w:val="00C41FE1"/>
    <w:rsid w:val="00C47E0B"/>
    <w:rsid w:val="00C94FE5"/>
    <w:rsid w:val="00CB2617"/>
    <w:rsid w:val="00CF387A"/>
    <w:rsid w:val="00D03980"/>
    <w:rsid w:val="00D77CC6"/>
    <w:rsid w:val="00DA6DE6"/>
    <w:rsid w:val="00DE064A"/>
    <w:rsid w:val="00E16619"/>
    <w:rsid w:val="00E2775E"/>
    <w:rsid w:val="00E37321"/>
    <w:rsid w:val="00E636F5"/>
    <w:rsid w:val="00EC105E"/>
    <w:rsid w:val="00ED2AAA"/>
    <w:rsid w:val="00F03234"/>
    <w:rsid w:val="00F23FF2"/>
    <w:rsid w:val="00FA2E5D"/>
    <w:rsid w:val="2FE60A00"/>
    <w:rsid w:val="3FC98A9D"/>
    <w:rsid w:val="5CFFE2C9"/>
    <w:rsid w:val="75FF4598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table" w:styleId="8">
    <w:name w:val="Table Grid"/>
    <w:basedOn w:val="7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文首行缩进 21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3">
    <w:name w:val="列出段落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企业技术难题及合作意向征集通知.dot</Template>
  <Pages>3</Pages>
  <Words>147</Words>
  <Characters>840</Characters>
  <Lines>7</Lines>
  <Paragraphs>1</Paragraphs>
  <TotalTime>1</TotalTime>
  <ScaleCrop>false</ScaleCrop>
  <LinksUpToDate>false</LinksUpToDate>
  <CharactersWithSpaces>986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2022-01-22T06:31:00Z</dcterms:created>
  <dc:creator>BDA</dc:creator>
  <cp:keywords>Top Secret</cp:keywords>
  <cp:lastModifiedBy>Administrator</cp:lastModifiedBy>
  <dcterms:modified xsi:type="dcterms:W3CDTF">2022-01-24T02:49:12Z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261ECC4CE7BD9FCC082D4F4FE0A085E1</vt:lpwstr>
  </property>
  <property fmtid="{D5CDD505-2E9C-101B-9397-08002B2CF9AE}" pid="4" name="SMIC.CIPP.GUID">
    <vt:lpwstr>38433DF227C5F85636DC1B050EADFC43|261ECC4CE7BD9FCC082D4F4FE0A085E1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N002528</vt:lpwstr>
  </property>
  <property fmtid="{D5CDD505-2E9C-101B-9397-08002B2CF9AE}" pid="9" name="SMIC.CIPP.OTime">
    <vt:lpwstr>2022-1-19 8:34</vt:lpwstr>
  </property>
</Properties>
</file>