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193纳米光刻机用氟化钙坯料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氟化钙坯料为1</w:t>
            </w:r>
            <w:r>
              <w:rPr>
                <w:rFonts w:ascii="仿宋_GB2312" w:hAnsi="宋体" w:eastAsia="仿宋_GB2312"/>
                <w:szCs w:val="28"/>
              </w:rPr>
              <w:t>93</w:t>
            </w:r>
            <w:r>
              <w:rPr>
                <w:rFonts w:hint="eastAsia" w:ascii="仿宋_GB2312" w:hAnsi="宋体" w:eastAsia="仿宋_GB2312"/>
                <w:szCs w:val="28"/>
              </w:rPr>
              <w:t>nm光刻机光路元件基础原料。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尺寸：85mm*10mm(大）一般65mm*25mm.</w:t>
            </w:r>
          </w:p>
          <w:p>
            <w:pPr>
              <w:pStyle w:val="2"/>
              <w:ind w:firstLine="0" w:firstLineChars="0"/>
              <w:rPr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内透射率：&gt;99.8%，要求高度的一致性</w:t>
            </w:r>
          </w:p>
          <w:p>
            <w:pPr>
              <w:pStyle w:val="2"/>
              <w:ind w:firstLine="0" w:firstLineChars="0"/>
              <w:rPr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寿命要求：280 Billion pulse (single pulse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rFonts w:hint="eastAsia"/>
                <w:sz w:val="21"/>
                <w:szCs w:val="28"/>
              </w:rPr>
              <w:t>e</w:t>
            </w:r>
            <w:r>
              <w:rPr>
                <w:sz w:val="21"/>
                <w:szCs w:val="28"/>
              </w:rPr>
              <w:t>nergy</w:t>
            </w:r>
            <w:r>
              <w:rPr>
                <w:rFonts w:hint="eastAsia"/>
                <w:sz w:val="21"/>
                <w:szCs w:val="28"/>
              </w:rPr>
              <w:t>:10mJ/cm</w:t>
            </w:r>
            <w:r>
              <w:rPr>
                <w:rFonts w:hint="eastAsia"/>
                <w:sz w:val="21"/>
                <w:szCs w:val="28"/>
                <w:vertAlign w:val="superscript"/>
              </w:rPr>
              <w:t>2</w:t>
            </w:r>
            <w:r>
              <w:rPr>
                <w:rFonts w:hint="eastAsia"/>
                <w:sz w:val="21"/>
                <w:szCs w:val="28"/>
              </w:rPr>
              <w:t>)</w:t>
            </w:r>
          </w:p>
          <w:p>
            <w:pPr>
              <w:pStyle w:val="2"/>
              <w:ind w:firstLine="0" w:firstLineChars="0"/>
              <w:rPr>
                <w:rFonts w:hint="eastAsia"/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 xml:space="preserve">应力双折射：&lt;1 nm/cm (avg.), 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Cs w:val="28"/>
                <w:lang w:val="pt-BR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吸收系数：</w:t>
            </w:r>
            <w:r>
              <w:rPr>
                <w:rFonts w:hint="eastAsia" w:ascii="仿宋_GB2312" w:hAnsi="宋体" w:eastAsia="仿宋_GB2312"/>
                <w:szCs w:val="28"/>
                <w:lang w:val="pt-BR"/>
              </w:rPr>
              <w:t>Φ≤2x10</w:t>
            </w:r>
            <w:r>
              <w:rPr>
                <w:rFonts w:hint="eastAsia" w:ascii="仿宋_GB2312" w:hAnsi="宋体" w:eastAsia="仿宋_GB2312"/>
                <w:szCs w:val="28"/>
                <w:vertAlign w:val="superscript"/>
                <w:lang w:val="pt-BR"/>
              </w:rPr>
              <w:t>-3</w:t>
            </w:r>
            <w:r>
              <w:rPr>
                <w:rFonts w:hint="eastAsia" w:ascii="仿宋_GB2312" w:hAnsi="宋体" w:eastAsia="仿宋_GB2312"/>
                <w:szCs w:val="28"/>
                <w:lang w:val="pt-BR"/>
              </w:rPr>
              <w:t>/cm-1 @193 nm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8"/>
                <w:lang w:val="pt-BR"/>
              </w:rPr>
            </w:pPr>
            <w:r>
              <w:rPr>
                <w:rFonts w:hint="eastAsia"/>
                <w:sz w:val="21"/>
                <w:szCs w:val="28"/>
                <w:lang w:val="pt-BR"/>
              </w:rPr>
              <w:t>纯度：9</w:t>
            </w:r>
            <w:r>
              <w:rPr>
                <w:sz w:val="21"/>
                <w:szCs w:val="28"/>
                <w:lang w:val="pt-BR"/>
              </w:rPr>
              <w:t>9.99999</w:t>
            </w:r>
            <w:r>
              <w:rPr>
                <w:rFonts w:hint="eastAsia"/>
                <w:sz w:val="21"/>
                <w:szCs w:val="28"/>
                <w:lang w:val="pt-B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氟化钙晶体为一种高能量激光窗口材料，是使用量较大的耗材，其研制难度大，市场价值高，是可以保证企业连续性生产的关键性零部件，稳定的供给有利于加速国产光刻机的研制，有利于提高关键零备件的国产化率，有利于锻炼和培养相关产业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立教研，生产，供应商三方联动机制，紧跟生产一线需求，贴近生产实际进行开发，不拘于形式，包括维修，替代，仿制等多种灵活机制。绑定国产化设备厂商与国产化零备件厂商，国产化零备件的材料供应商，形成共同利益圈，绑定合作关系。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1349A"/>
    <w:rsid w:val="001446A7"/>
    <w:rsid w:val="00237471"/>
    <w:rsid w:val="002375AA"/>
    <w:rsid w:val="0024083A"/>
    <w:rsid w:val="002A4A6C"/>
    <w:rsid w:val="002F7BB7"/>
    <w:rsid w:val="00384BC6"/>
    <w:rsid w:val="003E4CA4"/>
    <w:rsid w:val="00406353"/>
    <w:rsid w:val="004A73FA"/>
    <w:rsid w:val="004B32D4"/>
    <w:rsid w:val="009253DA"/>
    <w:rsid w:val="0098617A"/>
    <w:rsid w:val="009E0D9F"/>
    <w:rsid w:val="00A26506"/>
    <w:rsid w:val="00AA035B"/>
    <w:rsid w:val="00B3607D"/>
    <w:rsid w:val="00BC726D"/>
    <w:rsid w:val="00C35C9F"/>
    <w:rsid w:val="00C73DA2"/>
    <w:rsid w:val="00CB631B"/>
    <w:rsid w:val="00D00407"/>
    <w:rsid w:val="00D2779C"/>
    <w:rsid w:val="00D859A5"/>
    <w:rsid w:val="00DD1C7A"/>
    <w:rsid w:val="00E16619"/>
    <w:rsid w:val="00ED723D"/>
    <w:rsid w:val="00EE37E0"/>
    <w:rsid w:val="00F9725F"/>
    <w:rsid w:val="3FC98A9D"/>
    <w:rsid w:val="54EF61EA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customStyle="1" w:styleId="9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3</Pages>
  <Words>130</Words>
  <Characters>744</Characters>
  <Lines>6</Lines>
  <Paragraphs>1</Paragraphs>
  <TotalTime>1</TotalTime>
  <ScaleCrop>false</ScaleCrop>
  <LinksUpToDate>false</LinksUpToDate>
  <CharactersWithSpaces>873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2022-01-22T06:32:00Z</dcterms:created>
  <dc:creator>BDA</dc:creator>
  <cp:keywords>Top Secret</cp:keywords>
  <cp:lastModifiedBy>Administrator</cp:lastModifiedBy>
  <dcterms:modified xsi:type="dcterms:W3CDTF">2022-01-24T02:49:25Z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4D83A70F6E5A0E1109A048D4E1FDAB60</vt:lpwstr>
  </property>
  <property fmtid="{D5CDD505-2E9C-101B-9397-08002B2CF9AE}" pid="4" name="SMIC.CIPP.GUID">
    <vt:lpwstr>5081CE17191C154CBDAADB52D7ECA1B6|4D83A70F6E5A0E1109A048D4E1FDAB60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E057958</vt:lpwstr>
  </property>
  <property fmtid="{D5CDD505-2E9C-101B-9397-08002B2CF9AE}" pid="9" name="SMIC.CIPP.OTime">
    <vt:lpwstr>2022-1-17 16:14</vt:lpwstr>
  </property>
</Properties>
</file>