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before="312" w:beforeLines="100" w:after="312" w:afterLines="100" w:line="720" w:lineRule="auto"/>
        <w:jc w:val="left"/>
        <w:rPr>
          <w:rFonts w:hint="default" w:ascii="Times New Roman" w:hAnsi="Times New Roman" w:eastAsia="微软雅黑" w:cs="Times New Roman"/>
          <w:sz w:val="28"/>
          <w:szCs w:val="52"/>
        </w:rPr>
      </w:pPr>
      <w:bookmarkStart w:id="0" w:name="_Toc7526"/>
      <w:bookmarkStart w:id="1" w:name="_Toc10740"/>
      <w:r>
        <w:rPr>
          <w:rFonts w:hint="default" w:ascii="Times New Roman" w:hAnsi="Times New Roman" w:eastAsia="仿宋_GB2312" w:cs="Times New Roman"/>
          <w:sz w:val="28"/>
          <w:szCs w:val="28"/>
        </w:rPr>
        <w:t>附件6：平台填报操作说明</w:t>
      </w:r>
    </w:p>
    <w:p>
      <w:pPr>
        <w:pStyle w:val="9"/>
        <w:spacing w:before="312" w:beforeLines="100" w:after="312" w:afterLines="100" w:line="720" w:lineRule="auto"/>
        <w:rPr>
          <w:rFonts w:hint="default" w:ascii="Times New Roman" w:hAnsi="Times New Roman" w:eastAsia="微软雅黑" w:cs="Times New Roman"/>
          <w:sz w:val="52"/>
          <w:szCs w:val="52"/>
        </w:rPr>
      </w:pPr>
    </w:p>
    <w:p>
      <w:pPr>
        <w:pStyle w:val="9"/>
        <w:spacing w:before="312" w:beforeLines="100" w:after="312" w:afterLines="100" w:line="720" w:lineRule="auto"/>
        <w:rPr>
          <w:rFonts w:hint="default" w:ascii="Times New Roman" w:hAnsi="Times New Roman" w:eastAsia="微软雅黑" w:cs="Times New Roman"/>
          <w:sz w:val="52"/>
          <w:szCs w:val="52"/>
        </w:rPr>
      </w:pPr>
      <w:bookmarkStart w:id="2" w:name="_Toc507664272"/>
      <w:bookmarkStart w:id="3" w:name="_Toc507664366"/>
      <w:r>
        <w:rPr>
          <w:rFonts w:hint="default" w:ascii="Times New Roman" w:hAnsi="Times New Roman" w:eastAsia="微软雅黑" w:cs="Times New Roman"/>
          <w:sz w:val="52"/>
          <w:szCs w:val="52"/>
        </w:rPr>
        <w:t>科技奖励与成果工作平台</w:t>
      </w:r>
      <w:bookmarkEnd w:id="0"/>
      <w:bookmarkEnd w:id="1"/>
      <w:bookmarkEnd w:id="2"/>
      <w:bookmarkEnd w:id="3"/>
    </w:p>
    <w:p>
      <w:pPr>
        <w:pStyle w:val="9"/>
        <w:spacing w:before="312" w:beforeLines="100" w:after="312" w:afterLines="100" w:line="720" w:lineRule="auto"/>
        <w:rPr>
          <w:rFonts w:hint="default" w:ascii="Times New Roman" w:hAnsi="Times New Roman" w:eastAsia="微软雅黑" w:cs="Times New Roman"/>
          <w:sz w:val="52"/>
          <w:szCs w:val="52"/>
        </w:rPr>
      </w:pPr>
      <w:bookmarkStart w:id="4" w:name="_Toc507664273"/>
      <w:bookmarkStart w:id="5" w:name="_Toc7557"/>
      <w:bookmarkStart w:id="6" w:name="_Toc507664367"/>
      <w:bookmarkStart w:id="7" w:name="_Toc4696"/>
      <w:r>
        <w:rPr>
          <w:rFonts w:hint="default" w:ascii="Times New Roman" w:hAnsi="Times New Roman" w:eastAsia="微软雅黑" w:cs="Times New Roman"/>
          <w:sz w:val="52"/>
          <w:szCs w:val="52"/>
        </w:rPr>
        <w:t>操作说明</w:t>
      </w:r>
      <w:bookmarkEnd w:id="4"/>
      <w:bookmarkEnd w:id="5"/>
      <w:bookmarkEnd w:id="6"/>
      <w:bookmarkEnd w:id="7"/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tabs>
          <w:tab w:val="left" w:pos="3960"/>
        </w:tabs>
        <w:jc w:val="center"/>
        <w:rPr>
          <w:rFonts w:hint="default" w:ascii="Times New Roman" w:hAnsi="Times New Roman" w:eastAsia="微软雅黑" w:cs="Times New Roman"/>
          <w:sz w:val="48"/>
          <w:szCs w:val="48"/>
        </w:rPr>
      </w:pPr>
    </w:p>
    <w:p>
      <w:pPr>
        <w:ind w:firstLine="600"/>
        <w:jc w:val="center"/>
        <w:rPr>
          <w:rFonts w:hint="default" w:ascii="Times New Roman" w:hAnsi="Times New Roman" w:eastAsia="微软雅黑" w:cs="Times New Roman"/>
          <w:sz w:val="32"/>
        </w:rPr>
      </w:pPr>
      <w:r>
        <w:rPr>
          <w:rFonts w:hint="default" w:ascii="Times New Roman" w:hAnsi="Times New Roman" w:eastAsia="微软雅黑" w:cs="Times New Roman"/>
          <w:sz w:val="32"/>
        </w:rPr>
        <w:t>二〇二</w:t>
      </w:r>
      <w:r>
        <w:rPr>
          <w:rFonts w:hint="default" w:ascii="Times New Roman" w:hAnsi="Times New Roman" w:eastAsia="微软雅黑" w:cs="Times New Roman"/>
          <w:sz w:val="32"/>
          <w:lang w:val="en-US" w:eastAsia="zh-CN"/>
        </w:rPr>
        <w:t>一</w:t>
      </w:r>
      <w:r>
        <w:rPr>
          <w:rFonts w:hint="default" w:ascii="Times New Roman" w:hAnsi="Times New Roman" w:eastAsia="微软雅黑" w:cs="Times New Roman"/>
          <w:sz w:val="32"/>
        </w:rPr>
        <w:t>年三月</w:t>
      </w:r>
    </w:p>
    <w:p>
      <w:pPr>
        <w:widowControl/>
        <w:jc w:val="left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br w:type="page"/>
      </w:r>
    </w:p>
    <w:sdt>
      <w:sdtPr>
        <w:rPr>
          <w:rFonts w:hint="default" w:ascii="Times New Roman" w:hAnsi="Times New Roman" w:eastAsia="微软雅黑" w:cs="Times New Roman"/>
          <w:color w:val="auto"/>
          <w:kern w:val="2"/>
          <w:sz w:val="21"/>
          <w:szCs w:val="22"/>
          <w:lang w:val="zh-CN"/>
        </w:rPr>
        <w:id w:val="969399477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hint="default" w:ascii="Times New Roman" w:hAnsi="Times New Roman" w:eastAsia="微软雅黑" w:cs="Times New Roman"/>
              <w:b/>
              <w:color w:val="auto"/>
              <w:lang w:val="zh-CN"/>
            </w:rPr>
          </w:pPr>
          <w:r>
            <w:rPr>
              <w:rFonts w:hint="default" w:ascii="Times New Roman" w:hAnsi="Times New Roman" w:eastAsia="微软雅黑" w:cs="Times New Roman"/>
              <w:b/>
              <w:color w:val="auto"/>
              <w:lang w:val="zh-CN"/>
            </w:rPr>
            <w:t>目</w:t>
          </w:r>
          <w:r>
            <w:rPr>
              <w:rFonts w:hint="eastAsia" w:ascii="Times New Roman" w:hAnsi="Times New Roman" w:eastAsia="微软雅黑" w:cs="Times New Roman"/>
              <w:b/>
              <w:color w:val="auto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  <w:b/>
              <w:color w:val="auto"/>
              <w:lang w:val="zh-CN"/>
            </w:rPr>
            <w:t>录</w:t>
          </w:r>
          <w:bookmarkStart w:id="19" w:name="_GoBack"/>
          <w:bookmarkEnd w:id="19"/>
        </w:p>
        <w:p>
          <w:pPr>
            <w:rPr>
              <w:rFonts w:hint="default" w:ascii="Times New Roman" w:hAnsi="Times New Roman" w:eastAsia="微软雅黑" w:cs="Times New Roman"/>
              <w:lang w:val="zh-CN"/>
            </w:rPr>
          </w:pPr>
        </w:p>
        <w:p>
          <w:pPr>
            <w:pStyle w:val="7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TOC \o "1-3" \h \z \u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"_Toc507664368"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注意事项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_Toc507664368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"_Toc507664369"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科研人员填报说明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_Toc507664369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"_Toc507664370"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1.1 登录系统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_Toc507664370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"_Toc507664371"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1.2信息填报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_Toc507664371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"_Toc507664372"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所科技处审核说明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_Toc507664372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7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"_Toc507664373"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2.1 登录系统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_Toc507664373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7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"_Toc507664374"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2.2信息审核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_Toc507664374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7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"_Toc507664375"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所领导审核说明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_Toc507664375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"_Toc507664376"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3.1 登录系统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_Toc507664376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480" w:lineRule="auto"/>
            <w:rPr>
              <w:rFonts w:hint="default" w:ascii="Times New Roman" w:hAnsi="Times New Roman" w:eastAsia="微软雅黑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"_Toc507664377"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2"/>
              <w:rFonts w:hint="default" w:ascii="Times New Roman" w:hAnsi="Times New Roman" w:eastAsia="微软雅黑" w:cs="Times New Roman"/>
              <w:sz w:val="24"/>
              <w:szCs w:val="24"/>
            </w:rPr>
            <w:t>3.2信息审核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instrText xml:space="preserve"> PAGEREF _Toc507664377 \h </w:instrTex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24"/>
              <w:szCs w:val="24"/>
            </w:rPr>
            <w:fldChar w:fldCharType="end"/>
          </w:r>
        </w:p>
        <w:p>
          <w:pPr>
            <w:spacing w:line="480" w:lineRule="auto"/>
            <w:rPr>
              <w:rFonts w:hint="default" w:ascii="Times New Roman" w:hAnsi="Times New Roman" w:eastAsia="微软雅黑" w:cs="Times New Roman"/>
            </w:rPr>
          </w:pPr>
          <w:r>
            <w:rPr>
              <w:rFonts w:hint="default" w:ascii="Times New Roman" w:hAnsi="Times New Roman" w:eastAsia="微软雅黑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  <w:snapToGrid w:val="0"/>
          <w:kern w:val="0"/>
          <w:sz w:val="30"/>
        </w:rPr>
      </w:pPr>
      <w:r>
        <w:rPr>
          <w:rFonts w:hint="default" w:ascii="Times New Roman" w:hAnsi="Times New Roman" w:eastAsia="微软雅黑" w:cs="Times New Roman"/>
          <w:snapToGrid w:val="0"/>
        </w:rPr>
        <w:br w:type="page"/>
      </w:r>
    </w:p>
    <w:p>
      <w:pPr>
        <w:pStyle w:val="2"/>
        <w:jc w:val="center"/>
        <w:rPr>
          <w:rFonts w:hint="default" w:ascii="Times New Roman" w:hAnsi="Times New Roman" w:eastAsia="微软雅黑" w:cs="Times New Roman"/>
          <w:color w:val="000000" w:themeColor="text1"/>
          <w:szCs w:val="36"/>
          <w14:textFill>
            <w14:solidFill>
              <w14:schemeClr w14:val="tx1"/>
            </w14:solidFill>
          </w14:textFill>
        </w:rPr>
      </w:pPr>
      <w:bookmarkStart w:id="8" w:name="_Toc507664368"/>
      <w:r>
        <w:rPr>
          <w:rFonts w:hint="default" w:ascii="Times New Roman" w:hAnsi="Times New Roman" w:eastAsia="微软雅黑" w:cs="Times New Roman"/>
          <w:color w:val="000000" w:themeColor="text1"/>
          <w:szCs w:val="36"/>
          <w14:textFill>
            <w14:solidFill>
              <w14:schemeClr w14:val="tx1"/>
            </w14:solidFill>
          </w14:textFill>
        </w:rPr>
        <w:t>注意事项</w:t>
      </w:r>
      <w:bookmarkEnd w:id="8"/>
    </w:p>
    <w:p>
      <w:pPr>
        <w:pStyle w:val="17"/>
        <w:numPr>
          <w:ilvl w:val="0"/>
          <w:numId w:val="1"/>
        </w:numPr>
        <w:ind w:firstLineChars="0"/>
        <w:rPr>
          <w:rFonts w:hint="default" w:ascii="Times New Roman" w:hAnsi="Times New Roman" w:eastAsia="微软雅黑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请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  <w:lang w:val="en-US" w:eastAsia="zh-CN"/>
        </w:rPr>
        <w:t>提前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</w:rPr>
        <w:t>将负责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  <w:lang w:val="en-US" w:eastAsia="zh-CN"/>
        </w:rPr>
        <w:t>系统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</w:rPr>
        <w:t>填报的科研人员、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  <w:lang w:val="en-US" w:eastAsia="zh-CN"/>
        </w:rPr>
        <w:t>负责在系统中审核的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</w:rPr>
        <w:t>所科技处人员、主管所领导</w:t>
      </w:r>
      <w:r>
        <w:rPr>
          <w:rFonts w:hint="default" w:ascii="Times New Roman" w:hAnsi="Times New Roman" w:eastAsia="微软雅黑" w:cs="Times New Roman"/>
          <w:b/>
          <w:color w:val="auto"/>
          <w:sz w:val="24"/>
          <w:szCs w:val="22"/>
          <w:lang w:val="en-US" w:eastAsia="zh-CN"/>
        </w:rPr>
        <w:t>名单发送至qinying@cnic.cn，进行角色人员授权。</w:t>
      </w:r>
    </w:p>
    <w:p>
      <w:pPr>
        <w:pStyle w:val="17"/>
        <w:numPr>
          <w:ilvl w:val="0"/>
          <w:numId w:val="1"/>
        </w:numPr>
        <w:ind w:firstLineChars="0"/>
        <w:rPr>
          <w:rFonts w:hint="default" w:ascii="Times New Roman" w:hAnsi="Times New Roman" w:eastAsia="微软雅黑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本操作说明分为科研人员填报、所科技处审核、主管所领导审核3个部分，请根据自身角色查看相应操作说明。</w:t>
      </w:r>
    </w:p>
    <w:p>
      <w:pPr>
        <w:pStyle w:val="17"/>
        <w:numPr>
          <w:ilvl w:val="0"/>
          <w:numId w:val="1"/>
        </w:numPr>
        <w:ind w:firstLineChars="0"/>
        <w:rPr>
          <w:rFonts w:hint="default" w:ascii="Times New Roman" w:hAnsi="Times New Roman" w:eastAsia="微软雅黑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按照新一代ARP系统更新的统一安排，请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于4月</w:t>
      </w:r>
      <w:r>
        <w:rPr>
          <w:rFonts w:hint="eastAsia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日后在科技奖励与成果工作平台填报</w:t>
      </w:r>
      <w:r>
        <w:rPr>
          <w:rFonts w:hint="eastAsia" w:ascii="Times New Roman" w:hAnsi="Times New Roman" w:eastAsia="微软雅黑" w:cs="Times New Roman"/>
          <w:b/>
          <w:bCs/>
          <w:color w:val="auto"/>
          <w:sz w:val="24"/>
          <w:szCs w:val="22"/>
          <w:lang w:val="en-US" w:eastAsia="zh-CN"/>
        </w:rPr>
        <w:t>。</w:t>
      </w:r>
    </w:p>
    <w:p>
      <w:pPr>
        <w:pStyle w:val="17"/>
        <w:numPr>
          <w:ilvl w:val="0"/>
          <w:numId w:val="1"/>
        </w:numPr>
        <w:ind w:firstLineChars="0"/>
        <w:rPr>
          <w:rFonts w:hint="default" w:ascii="Times New Roman" w:hAnsi="Times New Roman" w:eastAsia="微软雅黑" w:cs="Times New Roman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在填报过程中，</w:t>
      </w:r>
      <w:r>
        <w:rPr>
          <w:rFonts w:hint="default" w:ascii="Times New Roman" w:hAnsi="Times New Roman" w:eastAsia="微软雅黑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由于登录时间过长可能会造成系统链接断开，</w:t>
      </w:r>
      <w:r>
        <w:rPr>
          <w:rFonts w:hint="default" w:ascii="Times New Roman" w:hAnsi="Times New Roman" w:eastAsia="微软雅黑" w:cs="Times New Roman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请在录入过程中及时进行暂存操作。建议先在word中编辑好所需信息，打开系统后直接进行复制粘贴。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20"/>
          <w:szCs w:val="21"/>
        </w:rPr>
      </w:pPr>
      <w:r>
        <w:rPr>
          <w:rFonts w:hint="default" w:ascii="Times New Roman" w:hAnsi="Times New Roman" w:eastAsia="微软雅黑" w:cs="Times New Roman"/>
          <w:sz w:val="20"/>
          <w:szCs w:val="21"/>
        </w:rPr>
        <w:br w:type="page"/>
      </w:r>
    </w:p>
    <w:p>
      <w:pPr>
        <w:pStyle w:val="2"/>
        <w:jc w:val="center"/>
        <w:rPr>
          <w:rFonts w:hint="default" w:ascii="Times New Roman" w:hAnsi="Times New Roman" w:eastAsia="微软雅黑" w:cs="Times New Roman"/>
          <w:szCs w:val="36"/>
        </w:rPr>
      </w:pPr>
      <w:bookmarkStart w:id="9" w:name="_Toc507664369"/>
      <w:bookmarkStart w:id="10" w:name="OLE_LINK1"/>
      <w:r>
        <w:rPr>
          <w:rFonts w:hint="default" w:ascii="Times New Roman" w:hAnsi="Times New Roman" w:eastAsia="微软雅黑" w:cs="Times New Roman"/>
          <w:snapToGrid w:val="0"/>
        </w:rPr>
        <w:t xml:space="preserve">第一部分 </w:t>
      </w:r>
      <w:r>
        <w:rPr>
          <w:rFonts w:hint="default" w:ascii="Times New Roman" w:hAnsi="Times New Roman" w:eastAsia="微软雅黑" w:cs="Times New Roman"/>
          <w:szCs w:val="36"/>
        </w:rPr>
        <w:t>科研人员填报说明</w:t>
      </w:r>
      <w:bookmarkEnd w:id="9"/>
    </w:p>
    <w:p>
      <w:pPr>
        <w:pStyle w:val="3"/>
        <w:rPr>
          <w:rFonts w:hint="default" w:ascii="Times New Roman" w:hAnsi="Times New Roman" w:eastAsia="微软雅黑" w:cs="Times New Roman"/>
          <w:szCs w:val="28"/>
        </w:rPr>
      </w:pPr>
      <w:bookmarkStart w:id="11" w:name="_Toc507664370"/>
      <w:r>
        <w:rPr>
          <w:rFonts w:hint="default" w:ascii="Times New Roman" w:hAnsi="Times New Roman" w:eastAsia="微软雅黑" w:cs="Times New Roman"/>
          <w:sz w:val="28"/>
          <w:szCs w:val="28"/>
        </w:rPr>
        <w:t>1.1 登录系统</w:t>
      </w:r>
      <w:bookmarkEnd w:id="11"/>
    </w:p>
    <w:p>
      <w:pPr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</w:rPr>
        <w:t>1、</w:t>
      </w:r>
      <w:r>
        <w:rPr>
          <w:rFonts w:hint="default" w:ascii="Times New Roman" w:hAnsi="Times New Roman" w:eastAsia="微软雅黑" w:cs="Times New Roman"/>
          <w:lang w:val="en-US" w:eastAsia="zh-CN"/>
        </w:rPr>
        <w:t>打开新一代ARP系统，输入用户名密码后进行登录。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660" cy="2707640"/>
            <wp:effectExtent l="0" t="0" r="2540" b="1016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  <w:lang w:val="en-US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2、在系统首页右下角，点击</w:t>
      </w:r>
      <w:r>
        <w:rPr>
          <w:rFonts w:hint="default" w:ascii="Times New Roman" w:hAnsi="Times New Roman" w:eastAsia="微软雅黑" w:cs="Times New Roman"/>
        </w:rPr>
        <w:t>“科技奖励与成果工作平台”</w:t>
      </w:r>
      <w:r>
        <w:rPr>
          <w:rFonts w:hint="default" w:ascii="Times New Roman" w:hAnsi="Times New Roman" w:eastAsia="微软雅黑" w:cs="Times New Roman"/>
          <w:lang w:val="en-US" w:eastAsia="zh-CN"/>
        </w:rPr>
        <w:t>图标</w:t>
      </w:r>
      <w:r>
        <w:rPr>
          <w:rFonts w:hint="default" w:ascii="Times New Roman" w:hAnsi="Times New Roman" w:eastAsia="微软雅黑" w:cs="Times New Roman"/>
        </w:rPr>
        <w:t>，</w:t>
      </w:r>
      <w:r>
        <w:rPr>
          <w:rFonts w:hint="default" w:ascii="Times New Roman" w:hAnsi="Times New Roman" w:eastAsia="微软雅黑" w:cs="Times New Roman"/>
          <w:lang w:val="en-US" w:eastAsia="zh-CN"/>
        </w:rPr>
        <w:t>进入平台。</w:t>
      </w:r>
    </w:p>
    <w:bookmarkEnd w:id="10"/>
    <w:p>
      <w:pPr>
        <w:jc w:val="center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19345" cy="2231390"/>
            <wp:effectExtent l="0" t="0" r="8255" b="381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eastAsia="微软雅黑" w:cs="Times New Roman"/>
          <w:sz w:val="28"/>
          <w:szCs w:val="28"/>
        </w:rPr>
      </w:pPr>
      <w:bookmarkStart w:id="12" w:name="_Toc507664371"/>
      <w:r>
        <w:rPr>
          <w:rFonts w:hint="default" w:ascii="Times New Roman" w:hAnsi="Times New Roman" w:eastAsia="微软雅黑" w:cs="Times New Roman"/>
          <w:sz w:val="28"/>
          <w:szCs w:val="28"/>
        </w:rPr>
        <w:t>1.2信息填报</w:t>
      </w:r>
      <w:bookmarkEnd w:id="12"/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1、打开“科研人员填报”页面，点击“新增院杰出科技成就奖”按钮，选择申报类型后确认，进入信息填报界面。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501265"/>
            <wp:effectExtent l="0" t="0" r="254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2、填写页面信息：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1）点击“暂存”按钮，进行页面信息的暂时存储；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2）点击“保存”按钮，进行页面信息的保存，此时系统会校验各数据项是否填写完整；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3）点击“关闭”按钮，关闭该页面。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3139440"/>
            <wp:effectExtent l="0" t="0" r="2540" b="381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3、返回查询列表页：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1）点击“编辑”按钮，进行信息的修改；</w:t>
      </w:r>
    </w:p>
    <w:p>
      <w:pPr>
        <w:rPr>
          <w:rFonts w:hint="default" w:ascii="Times New Roman" w:hAnsi="Times New Roman" w:eastAsia="微软雅黑" w:cs="Times New Roman"/>
          <w:color w:val="auto"/>
        </w:rPr>
      </w:pPr>
      <w:r>
        <w:rPr>
          <w:rFonts w:hint="default" w:ascii="Times New Roman" w:hAnsi="Times New Roman" w:eastAsia="微软雅黑" w:cs="Times New Roman"/>
        </w:rPr>
        <w:t>2）点击“提交审批”按钮，进行信息的提交。</w:t>
      </w:r>
      <w:r>
        <w:rPr>
          <w:rFonts w:hint="default" w:ascii="Times New Roman" w:hAnsi="Times New Roman" w:eastAsia="微软雅黑" w:cs="Times New Roman"/>
          <w:b/>
          <w:color w:val="auto"/>
        </w:rPr>
        <w:t>注意必须先在第2步中进行保存（不是暂存）操作，才能提交审批。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47904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</w:p>
    <w:p>
      <w:pPr>
        <w:widowControl/>
        <w:jc w:val="left"/>
        <w:rPr>
          <w:rFonts w:hint="default" w:ascii="Times New Roman" w:hAnsi="Times New Roman" w:eastAsia="微软雅黑" w:cs="Times New Roman"/>
          <w:b/>
          <w:bCs/>
          <w:kern w:val="44"/>
          <w:sz w:val="36"/>
          <w:szCs w:val="36"/>
        </w:rPr>
      </w:pPr>
      <w:bookmarkStart w:id="13" w:name="_Toc507664372"/>
      <w:r>
        <w:rPr>
          <w:rFonts w:hint="default" w:ascii="Times New Roman" w:hAnsi="Times New Roman" w:eastAsia="微软雅黑" w:cs="Times New Roman"/>
          <w:szCs w:val="36"/>
        </w:rPr>
        <w:br w:type="page"/>
      </w:r>
    </w:p>
    <w:p>
      <w:pPr>
        <w:pStyle w:val="2"/>
        <w:jc w:val="center"/>
        <w:rPr>
          <w:rFonts w:hint="default" w:ascii="Times New Roman" w:hAnsi="Times New Roman" w:eastAsia="微软雅黑" w:cs="Times New Roman"/>
          <w:szCs w:val="36"/>
        </w:rPr>
      </w:pPr>
      <w:r>
        <w:rPr>
          <w:rFonts w:hint="default" w:ascii="Times New Roman" w:hAnsi="Times New Roman" w:eastAsia="微软雅黑" w:cs="Times New Roman"/>
          <w:snapToGrid w:val="0"/>
        </w:rPr>
        <w:t xml:space="preserve">第二部分 </w:t>
      </w:r>
      <w:r>
        <w:rPr>
          <w:rFonts w:hint="default" w:ascii="Times New Roman" w:hAnsi="Times New Roman" w:eastAsia="微软雅黑" w:cs="Times New Roman"/>
          <w:szCs w:val="36"/>
        </w:rPr>
        <w:t>所科技处审核说明</w:t>
      </w:r>
      <w:bookmarkEnd w:id="13"/>
    </w:p>
    <w:p>
      <w:pPr>
        <w:pStyle w:val="3"/>
        <w:rPr>
          <w:rFonts w:hint="default" w:ascii="Times New Roman" w:hAnsi="Times New Roman" w:eastAsia="微软雅黑" w:cs="Times New Roman"/>
          <w:szCs w:val="28"/>
        </w:rPr>
      </w:pPr>
      <w:bookmarkStart w:id="14" w:name="_Toc507664373"/>
      <w:r>
        <w:rPr>
          <w:rFonts w:hint="default" w:ascii="Times New Roman" w:hAnsi="Times New Roman" w:eastAsia="微软雅黑" w:cs="Times New Roman"/>
          <w:sz w:val="28"/>
          <w:szCs w:val="28"/>
        </w:rPr>
        <w:t>2.1 登录系统</w:t>
      </w:r>
      <w:bookmarkEnd w:id="14"/>
    </w:p>
    <w:p>
      <w:pPr>
        <w:rPr>
          <w:rFonts w:hint="default" w:ascii="Times New Roman" w:hAnsi="Times New Roman" w:eastAsia="微软雅黑" w:cs="Times New Roman"/>
          <w:lang w:val="en-US" w:eastAsia="zh-CN"/>
        </w:rPr>
      </w:pPr>
      <w:bookmarkStart w:id="15" w:name="_Toc507664374"/>
      <w:r>
        <w:rPr>
          <w:rFonts w:hint="default" w:ascii="Times New Roman" w:hAnsi="Times New Roman" w:eastAsia="微软雅黑" w:cs="Times New Roman"/>
        </w:rPr>
        <w:t>1、</w:t>
      </w:r>
      <w:r>
        <w:rPr>
          <w:rFonts w:hint="default" w:ascii="Times New Roman" w:hAnsi="Times New Roman" w:eastAsia="微软雅黑" w:cs="Times New Roman"/>
          <w:lang w:val="en-US" w:eastAsia="zh-CN"/>
        </w:rPr>
        <w:t>打开新一代ARP系统，输入用户名密码后进行登录。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660" cy="2707640"/>
            <wp:effectExtent l="0" t="0" r="2540" b="1016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  <w:lang w:val="en-US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2、在系统首页右下角，点击</w:t>
      </w:r>
      <w:r>
        <w:rPr>
          <w:rFonts w:hint="default" w:ascii="Times New Roman" w:hAnsi="Times New Roman" w:eastAsia="微软雅黑" w:cs="Times New Roman"/>
        </w:rPr>
        <w:t>“科技奖励与成果工作平台”</w:t>
      </w:r>
      <w:r>
        <w:rPr>
          <w:rFonts w:hint="default" w:ascii="Times New Roman" w:hAnsi="Times New Roman" w:eastAsia="微软雅黑" w:cs="Times New Roman"/>
          <w:lang w:val="en-US" w:eastAsia="zh-CN"/>
        </w:rPr>
        <w:t>图标</w:t>
      </w:r>
      <w:r>
        <w:rPr>
          <w:rFonts w:hint="default" w:ascii="Times New Roman" w:hAnsi="Times New Roman" w:eastAsia="微软雅黑" w:cs="Times New Roman"/>
        </w:rPr>
        <w:t>，</w:t>
      </w:r>
      <w:r>
        <w:rPr>
          <w:rFonts w:hint="default" w:ascii="Times New Roman" w:hAnsi="Times New Roman" w:eastAsia="微软雅黑" w:cs="Times New Roman"/>
          <w:lang w:val="en-US" w:eastAsia="zh-CN"/>
        </w:rPr>
        <w:t>进入平台。</w:t>
      </w:r>
    </w:p>
    <w:p>
      <w:pPr>
        <w:jc w:val="center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19345" cy="2231390"/>
            <wp:effectExtent l="0" t="0" r="8255" b="381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2.2信息审核</w:t>
      </w:r>
      <w:bookmarkEnd w:id="15"/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1、打开“所科技处审核”页面。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561590"/>
            <wp:effectExtent l="0" t="0" r="254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2、找到需要审核的数据，点击“被推荐人或集体名称”列可进行详细信息的查看。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856230"/>
            <wp:effectExtent l="0" t="0" r="2540" b="127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3、点击该条数据后面的“审批”按钮，填写审批意见，完成审批。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78447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widowControl/>
        <w:jc w:val="left"/>
        <w:rPr>
          <w:rFonts w:hint="default" w:ascii="Times New Roman" w:hAnsi="Times New Roman" w:eastAsia="微软雅黑" w:cs="Times New Roman"/>
          <w:b/>
          <w:bCs/>
          <w:kern w:val="44"/>
          <w:sz w:val="36"/>
          <w:szCs w:val="36"/>
        </w:rPr>
      </w:pPr>
      <w:bookmarkStart w:id="16" w:name="_Toc507664375"/>
      <w:r>
        <w:rPr>
          <w:rFonts w:hint="default" w:ascii="Times New Roman" w:hAnsi="Times New Roman" w:eastAsia="微软雅黑" w:cs="Times New Roman"/>
          <w:szCs w:val="36"/>
        </w:rPr>
        <w:br w:type="page"/>
      </w:r>
    </w:p>
    <w:p>
      <w:pPr>
        <w:pStyle w:val="2"/>
        <w:jc w:val="center"/>
        <w:rPr>
          <w:rFonts w:hint="default" w:ascii="Times New Roman" w:hAnsi="Times New Roman" w:eastAsia="微软雅黑" w:cs="Times New Roman"/>
          <w:szCs w:val="36"/>
        </w:rPr>
      </w:pPr>
      <w:r>
        <w:rPr>
          <w:rFonts w:hint="default" w:ascii="Times New Roman" w:hAnsi="Times New Roman" w:eastAsia="微软雅黑" w:cs="Times New Roman"/>
          <w:snapToGrid w:val="0"/>
        </w:rPr>
        <w:t xml:space="preserve">第三部分 </w:t>
      </w:r>
      <w:r>
        <w:rPr>
          <w:rFonts w:hint="default" w:ascii="Times New Roman" w:hAnsi="Times New Roman" w:eastAsia="微软雅黑" w:cs="Times New Roman"/>
          <w:szCs w:val="36"/>
        </w:rPr>
        <w:t>所领导审核说明</w:t>
      </w:r>
      <w:bookmarkEnd w:id="16"/>
    </w:p>
    <w:p>
      <w:pPr>
        <w:pStyle w:val="3"/>
        <w:rPr>
          <w:rFonts w:hint="default" w:ascii="Times New Roman" w:hAnsi="Times New Roman" w:eastAsia="微软雅黑" w:cs="Times New Roman"/>
          <w:szCs w:val="28"/>
        </w:rPr>
      </w:pPr>
      <w:bookmarkStart w:id="17" w:name="_Toc507664376"/>
      <w:r>
        <w:rPr>
          <w:rFonts w:hint="default" w:ascii="Times New Roman" w:hAnsi="Times New Roman" w:eastAsia="微软雅黑" w:cs="Times New Roman"/>
          <w:sz w:val="28"/>
          <w:szCs w:val="28"/>
        </w:rPr>
        <w:t>3.1 登录系统</w:t>
      </w:r>
      <w:bookmarkEnd w:id="17"/>
    </w:p>
    <w:p>
      <w:pPr>
        <w:rPr>
          <w:rFonts w:hint="default" w:ascii="Times New Roman" w:hAnsi="Times New Roman" w:eastAsia="微软雅黑" w:cs="Times New Roman"/>
          <w:lang w:val="en-US" w:eastAsia="zh-CN"/>
        </w:rPr>
      </w:pPr>
      <w:bookmarkStart w:id="18" w:name="_Toc507664377"/>
      <w:r>
        <w:rPr>
          <w:rFonts w:hint="default" w:ascii="Times New Roman" w:hAnsi="Times New Roman" w:eastAsia="微软雅黑" w:cs="Times New Roman"/>
        </w:rPr>
        <w:t>1、</w:t>
      </w:r>
      <w:r>
        <w:rPr>
          <w:rFonts w:hint="default" w:ascii="Times New Roman" w:hAnsi="Times New Roman" w:eastAsia="微软雅黑" w:cs="Times New Roman"/>
          <w:lang w:val="en-US" w:eastAsia="zh-CN"/>
        </w:rPr>
        <w:t>打开新一代ARP系统，输入用户名密码后进行登录。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660" cy="2707640"/>
            <wp:effectExtent l="0" t="0" r="2540" b="10160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  <w:lang w:val="en-US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2、在系统首页右下角，点击</w:t>
      </w:r>
      <w:r>
        <w:rPr>
          <w:rFonts w:hint="default" w:ascii="Times New Roman" w:hAnsi="Times New Roman" w:eastAsia="微软雅黑" w:cs="Times New Roman"/>
        </w:rPr>
        <w:t>“科技奖励与成果工作平台”</w:t>
      </w:r>
      <w:r>
        <w:rPr>
          <w:rFonts w:hint="default" w:ascii="Times New Roman" w:hAnsi="Times New Roman" w:eastAsia="微软雅黑" w:cs="Times New Roman"/>
          <w:lang w:val="en-US" w:eastAsia="zh-CN"/>
        </w:rPr>
        <w:t>图标</w:t>
      </w:r>
      <w:r>
        <w:rPr>
          <w:rFonts w:hint="default" w:ascii="Times New Roman" w:hAnsi="Times New Roman" w:eastAsia="微软雅黑" w:cs="Times New Roman"/>
        </w:rPr>
        <w:t>，</w:t>
      </w:r>
      <w:r>
        <w:rPr>
          <w:rFonts w:hint="default" w:ascii="Times New Roman" w:hAnsi="Times New Roman" w:eastAsia="微软雅黑" w:cs="Times New Roman"/>
          <w:lang w:val="en-US" w:eastAsia="zh-CN"/>
        </w:rPr>
        <w:t>进入平台。</w:t>
      </w:r>
    </w:p>
    <w:p>
      <w:pPr>
        <w:jc w:val="center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19345" cy="2231390"/>
            <wp:effectExtent l="0" t="0" r="8255" b="3810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3.2信息审核</w:t>
      </w:r>
      <w:bookmarkEnd w:id="18"/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1、打开“所领导审核”页面。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808605"/>
            <wp:effectExtent l="0" t="0" r="254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2、找到需要审核的数据，点击“被推荐人或集体名称”列可进行详细信息的查看。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856230"/>
            <wp:effectExtent l="0" t="0" r="2540" b="127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</w:rPr>
      </w:pP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t>3、点击该条数据后面的“审批”按钮，填写审批意见，完成审批。</w:t>
      </w:r>
    </w:p>
    <w:p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5274310" cy="2855595"/>
            <wp:effectExtent l="0" t="0" r="2540" b="190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9527358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170881"/>
    <w:multiLevelType w:val="multilevel"/>
    <w:tmpl w:val="3117088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41"/>
    <w:rsid w:val="000248AE"/>
    <w:rsid w:val="0002792F"/>
    <w:rsid w:val="002C1501"/>
    <w:rsid w:val="002D6D89"/>
    <w:rsid w:val="002E0D41"/>
    <w:rsid w:val="00353E44"/>
    <w:rsid w:val="00366822"/>
    <w:rsid w:val="00376B88"/>
    <w:rsid w:val="003E6851"/>
    <w:rsid w:val="004A07A2"/>
    <w:rsid w:val="004D5760"/>
    <w:rsid w:val="004E4F57"/>
    <w:rsid w:val="004E6E79"/>
    <w:rsid w:val="004F1C2E"/>
    <w:rsid w:val="00540A70"/>
    <w:rsid w:val="00586CBB"/>
    <w:rsid w:val="00640EE0"/>
    <w:rsid w:val="006D5195"/>
    <w:rsid w:val="00765830"/>
    <w:rsid w:val="007E2AFF"/>
    <w:rsid w:val="008D750F"/>
    <w:rsid w:val="009562DD"/>
    <w:rsid w:val="00990FE5"/>
    <w:rsid w:val="009D125B"/>
    <w:rsid w:val="009D1588"/>
    <w:rsid w:val="00A27174"/>
    <w:rsid w:val="00A82339"/>
    <w:rsid w:val="00AA123C"/>
    <w:rsid w:val="00AB77FE"/>
    <w:rsid w:val="00B061B3"/>
    <w:rsid w:val="00B65B7D"/>
    <w:rsid w:val="00B8770C"/>
    <w:rsid w:val="00C5723A"/>
    <w:rsid w:val="00D40271"/>
    <w:rsid w:val="00D976FF"/>
    <w:rsid w:val="00DF0F70"/>
    <w:rsid w:val="00E02383"/>
    <w:rsid w:val="00E22546"/>
    <w:rsid w:val="00E45709"/>
    <w:rsid w:val="00E60F08"/>
    <w:rsid w:val="00E74D9A"/>
    <w:rsid w:val="00F32B00"/>
    <w:rsid w:val="00F6583C"/>
    <w:rsid w:val="1D484377"/>
    <w:rsid w:val="2450721E"/>
    <w:rsid w:val="2FF77091"/>
    <w:rsid w:val="49CB6227"/>
    <w:rsid w:val="56201EFB"/>
    <w:rsid w:val="692A722F"/>
    <w:rsid w:val="762E6E45"/>
    <w:rsid w:val="9F7DC5A1"/>
    <w:rsid w:val="DFFF0F0E"/>
    <w:rsid w:val="F5862D9E"/>
    <w:rsid w:val="FBBF9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line="720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4"/>
    <w:qFormat/>
    <w:uiPriority w:val="10"/>
    <w:pPr>
      <w:spacing w:before="240" w:after="60" w:line="360" w:lineRule="auto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1"/>
    <w:link w:val="2"/>
    <w:qFormat/>
    <w:uiPriority w:val="9"/>
    <w:rPr>
      <w:b/>
      <w:bCs/>
      <w:kern w:val="44"/>
      <w:sz w:val="36"/>
      <w:szCs w:val="44"/>
    </w:rPr>
  </w:style>
  <w:style w:type="character" w:customStyle="1" w:styleId="14">
    <w:name w:val="标题 Char"/>
    <w:basedOn w:val="11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批注框文本 Char"/>
    <w:basedOn w:val="11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  <w:style w:type="character" w:customStyle="1" w:styleId="18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9">
    <w:name w:val="页脚 Char"/>
    <w:basedOn w:val="11"/>
    <w:link w:val="5"/>
    <w:qFormat/>
    <w:uiPriority w:val="99"/>
    <w:rPr>
      <w:sz w:val="18"/>
      <w:szCs w:val="18"/>
    </w:rPr>
  </w:style>
  <w:style w:type="paragraph" w:customStyle="1" w:styleId="20">
    <w:name w:val="中文摘要标题"/>
    <w:next w:val="1"/>
    <w:qFormat/>
    <w:uiPriority w:val="0"/>
    <w:pPr>
      <w:spacing w:beforeLines="100" w:line="400" w:lineRule="exact"/>
      <w:jc w:val="center"/>
    </w:pPr>
    <w:rPr>
      <w:rFonts w:ascii="Times New Roman" w:hAnsi="Times New Roman" w:eastAsia="黑体" w:cs="Times New Roman"/>
      <w:kern w:val="0"/>
      <w:sz w:val="30"/>
      <w:szCs w:val="20"/>
      <w:lang w:val="en-US" w:eastAsia="zh-CN" w:bidi="ar-SA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304</Words>
  <Characters>1739</Characters>
  <Lines>14</Lines>
  <Paragraphs>4</Paragraphs>
  <TotalTime>2</TotalTime>
  <ScaleCrop>false</ScaleCrop>
  <LinksUpToDate>false</LinksUpToDate>
  <CharactersWithSpaces>2039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2020-03-04T07:07:00Z</dcterms:created>
  <dc:creator>Sysadmin</dc:creator>
  <cp:lastModifiedBy>cas_user</cp:lastModifiedBy>
  <cp:lastPrinted>2020-03-06T08:24:00Z</cp:lastPrinted>
  <dcterms:modified xsi:type="dcterms:W3CDTF">2021-03-29T09:13:30Z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