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57" w:rsidRDefault="00336A57" w:rsidP="00336A57">
      <w:pPr>
        <w:pStyle w:val="a5"/>
      </w:pPr>
      <w:r>
        <w:rPr>
          <w:rFonts w:hint="eastAsia"/>
          <w:sz w:val="44"/>
        </w:rPr>
        <w:t>黄昆半导体科学技术论坛</w:t>
      </w:r>
    </w:p>
    <w:p w:rsidR="0080389F" w:rsidRPr="0080389F" w:rsidRDefault="00240296" w:rsidP="0080389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 w:rsidR="00336A57">
        <w:rPr>
          <w:rFonts w:hint="eastAsia"/>
          <w:b/>
          <w:sz w:val="36"/>
        </w:rPr>
        <w:t>第</w:t>
      </w:r>
      <w:r w:rsidR="00C878B9">
        <w:rPr>
          <w:rFonts w:hint="eastAsia"/>
          <w:b/>
          <w:sz w:val="36"/>
        </w:rPr>
        <w:t>338</w:t>
      </w:r>
      <w:r w:rsidR="00336A57">
        <w:rPr>
          <w:rFonts w:hint="eastAsia"/>
          <w:b/>
          <w:sz w:val="36"/>
        </w:rPr>
        <w:t>期讲座</w:t>
      </w:r>
    </w:p>
    <w:p w:rsidR="0080389F" w:rsidRDefault="0080389F" w:rsidP="0080389F">
      <w:pPr>
        <w:jc w:val="both"/>
        <w:rPr>
          <w:rFonts w:ascii="宋体" w:hAnsi="宋体"/>
          <w:b/>
        </w:rPr>
      </w:pPr>
    </w:p>
    <w:p w:rsidR="00D74AA9" w:rsidRPr="0080389F" w:rsidRDefault="00126A90" w:rsidP="0080389F">
      <w:pPr>
        <w:jc w:val="both"/>
        <w:rPr>
          <w:b/>
          <w:kern w:val="28"/>
          <w:sz w:val="28"/>
          <w:szCs w:val="28"/>
        </w:rPr>
      </w:pPr>
      <w:r w:rsidRPr="0080389F">
        <w:rPr>
          <w:rFonts w:ascii="宋体" w:hAnsi="宋体" w:hint="eastAsia"/>
          <w:b/>
          <w:sz w:val="28"/>
          <w:szCs w:val="28"/>
        </w:rPr>
        <w:t>报告题目</w:t>
      </w:r>
      <w:r w:rsidRPr="0080389F">
        <w:rPr>
          <w:rFonts w:ascii="宋体" w:hAnsi="宋体"/>
          <w:b/>
          <w:bCs/>
          <w:sz w:val="28"/>
          <w:szCs w:val="28"/>
        </w:rPr>
        <w:t>:</w:t>
      </w:r>
      <w:r w:rsidR="00D74AA9" w:rsidRPr="0080389F">
        <w:rPr>
          <w:sz w:val="28"/>
          <w:szCs w:val="28"/>
        </w:rPr>
        <w:t xml:space="preserve"> </w:t>
      </w:r>
      <w:r w:rsidR="004231B6" w:rsidRPr="0080389F">
        <w:rPr>
          <w:b/>
          <w:kern w:val="28"/>
          <w:sz w:val="28"/>
          <w:szCs w:val="28"/>
        </w:rPr>
        <w:t xml:space="preserve">Addressing Fundamental Issues in Organic Electronics: Spin-Orbital Coupling Effects in Weak and Strong Orbital Materials Including TADF, Non-Fullerene </w:t>
      </w:r>
      <w:proofErr w:type="spellStart"/>
      <w:r w:rsidR="004231B6" w:rsidRPr="0080389F">
        <w:rPr>
          <w:b/>
          <w:kern w:val="28"/>
          <w:sz w:val="28"/>
          <w:szCs w:val="28"/>
        </w:rPr>
        <w:t>Photovoltaics</w:t>
      </w:r>
      <w:proofErr w:type="spellEnd"/>
      <w:r w:rsidR="004231B6" w:rsidRPr="0080389F">
        <w:rPr>
          <w:b/>
          <w:kern w:val="28"/>
          <w:sz w:val="28"/>
          <w:szCs w:val="28"/>
        </w:rPr>
        <w:t xml:space="preserve">, and </w:t>
      </w:r>
      <w:proofErr w:type="spellStart"/>
      <w:r w:rsidR="004231B6" w:rsidRPr="0080389F">
        <w:rPr>
          <w:b/>
          <w:kern w:val="28"/>
          <w:sz w:val="28"/>
          <w:szCs w:val="28"/>
        </w:rPr>
        <w:t>Perovskites</w:t>
      </w:r>
      <w:proofErr w:type="spellEnd"/>
    </w:p>
    <w:p w:rsidR="00D74AA9" w:rsidRPr="0080389F" w:rsidRDefault="00375388" w:rsidP="0080389F">
      <w:pPr>
        <w:jc w:val="both"/>
        <w:rPr>
          <w:sz w:val="28"/>
          <w:szCs w:val="28"/>
        </w:rPr>
      </w:pPr>
      <w:r w:rsidRPr="0080389F">
        <w:rPr>
          <w:rFonts w:ascii="宋体" w:hAnsi="宋体" w:hint="eastAsia"/>
          <w:b/>
          <w:sz w:val="28"/>
          <w:szCs w:val="28"/>
        </w:rPr>
        <w:t>报告人</w:t>
      </w:r>
      <w:r w:rsidRPr="0080389F">
        <w:rPr>
          <w:rFonts w:ascii="宋体" w:hAnsi="宋体"/>
          <w:b/>
          <w:sz w:val="28"/>
          <w:szCs w:val="28"/>
        </w:rPr>
        <w:t>：</w:t>
      </w:r>
      <w:r w:rsidR="004231B6" w:rsidRPr="0080389F">
        <w:rPr>
          <w:b/>
          <w:sz w:val="28"/>
          <w:szCs w:val="28"/>
        </w:rPr>
        <w:t xml:space="preserve">Bin </w:t>
      </w:r>
      <w:r w:rsidR="004231B6" w:rsidRPr="0080389F">
        <w:rPr>
          <w:rFonts w:hint="eastAsia"/>
          <w:b/>
          <w:sz w:val="28"/>
          <w:szCs w:val="28"/>
        </w:rPr>
        <w:t>Hu</w:t>
      </w:r>
      <w:r w:rsidR="000A6F6D" w:rsidRPr="0080389F">
        <w:rPr>
          <w:sz w:val="28"/>
          <w:szCs w:val="28"/>
        </w:rPr>
        <w:t xml:space="preserve"> (</w:t>
      </w:r>
      <w:r w:rsidR="00B22596" w:rsidRPr="0080389F">
        <w:rPr>
          <w:rFonts w:hint="eastAsia"/>
          <w:sz w:val="28"/>
          <w:szCs w:val="28"/>
        </w:rPr>
        <w:t xml:space="preserve">Professor, </w:t>
      </w:r>
      <w:r w:rsidR="004231B6" w:rsidRPr="0080389F">
        <w:rPr>
          <w:sz w:val="28"/>
          <w:szCs w:val="28"/>
        </w:rPr>
        <w:t>Department of Materials Science and Engineering, University of Tennessee, Knoxville, TN 37996, USA</w:t>
      </w:r>
      <w:r w:rsidR="000A6F6D" w:rsidRPr="0080389F">
        <w:rPr>
          <w:sz w:val="28"/>
          <w:szCs w:val="28"/>
        </w:rPr>
        <w:t>)</w:t>
      </w:r>
    </w:p>
    <w:p w:rsidR="00F465DA" w:rsidRPr="004231B6" w:rsidRDefault="00F465DA" w:rsidP="005F04A7">
      <w:pPr>
        <w:rPr>
          <w:rFonts w:ascii="宋体" w:hAnsi="宋体"/>
          <w:noProof/>
          <w:color w:val="000000"/>
          <w:sz w:val="21"/>
          <w:szCs w:val="21"/>
        </w:rPr>
      </w:pPr>
    </w:p>
    <w:p w:rsidR="0085190F" w:rsidRPr="00B22596" w:rsidRDefault="004231B6" w:rsidP="00B22596">
      <w:pPr>
        <w:jc w:val="both"/>
        <w:rPr>
          <w:lang w:val="en-GB" w:eastAsia="ja-JP"/>
        </w:rPr>
      </w:pPr>
      <w:r w:rsidRPr="004231B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86924EA" wp14:editId="34B9F961">
            <wp:simplePos x="0" y="0"/>
            <wp:positionH relativeFrom="column">
              <wp:posOffset>3900170</wp:posOffset>
            </wp:positionH>
            <wp:positionV relativeFrom="paragraph">
              <wp:posOffset>54610</wp:posOffset>
            </wp:positionV>
            <wp:extent cx="1567180" cy="2219960"/>
            <wp:effectExtent l="0" t="0" r="0" b="8890"/>
            <wp:wrapSquare wrapText="bothSides"/>
            <wp:docPr id="2" name="Picture 2" descr="C:\Users\think\Desktop\胡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胡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D6A" w:rsidRPr="00D74AA9">
        <w:rPr>
          <w:b/>
          <w:color w:val="000000"/>
          <w:sz w:val="22"/>
          <w:szCs w:val="22"/>
        </w:rPr>
        <w:t>摘要：</w:t>
      </w:r>
      <w:r>
        <w:t>Organic electronics have become an emerging science with amazing capabilities of generating highly efficient photovoltaic, light-emitting, and lasing actions based on localized and spatially extended states through mutually controllable intermolecular-</w:t>
      </w:r>
      <w:proofErr w:type="spellStart"/>
      <w:r>
        <w:t>intramolecular</w:t>
      </w:r>
      <w:proofErr w:type="spellEnd"/>
      <w:r>
        <w:t xml:space="preserve"> functionalities based on weak and strong orbital materials. However, there have been fundamental issues that need to be addressed to reveal the deeper underlying mechanisms responsible for such highly-efficient photovoltaic, light-emitting, and lasing actions through multiple excited states. In particular, organic materials can be fundamentally divided into weak-orbital and strong-orbital substances where spin-orbital coupling (SOC) can ultimately control photovoltaic, light-emitting, and lasing actions through long-range electric and short-range magnetic parameters. This presentation will discuss the SOC effects occurring in TADF, non-fullerene solar cells, and </w:t>
      </w:r>
      <w:proofErr w:type="spellStart"/>
      <w:r>
        <w:t>perovskite</w:t>
      </w:r>
      <w:proofErr w:type="spellEnd"/>
      <w:r>
        <w:t xml:space="preserve"> devices to understand the deeper underlying mechanisms responsible for high-efficient photovoltaic, light-emitting, and lasing actions in weak-orbital and </w:t>
      </w:r>
      <w:proofErr w:type="gramStart"/>
      <w:r>
        <w:t>strong-orbital</w:t>
      </w:r>
      <w:proofErr w:type="gramEnd"/>
      <w:r>
        <w:t xml:space="preserve"> materials. </w:t>
      </w:r>
      <w:r w:rsidR="0085190F" w:rsidRPr="00B22596">
        <w:rPr>
          <w:lang w:val="en-GB" w:eastAsia="ja-JP"/>
        </w:rPr>
        <w:t xml:space="preserve"> </w:t>
      </w:r>
    </w:p>
    <w:p w:rsidR="0016638F" w:rsidRPr="0085190F" w:rsidRDefault="0016638F" w:rsidP="00BD6E35">
      <w:pPr>
        <w:spacing w:line="360" w:lineRule="auto"/>
        <w:rPr>
          <w:sz w:val="22"/>
          <w:szCs w:val="22"/>
        </w:rPr>
      </w:pPr>
    </w:p>
    <w:p w:rsidR="00AF33C2" w:rsidRDefault="007F6D6A" w:rsidP="004231B6">
      <w:pPr>
        <w:pStyle w:val="a3"/>
        <w:ind w:right="74"/>
        <w:contextualSpacing/>
        <w:rPr>
          <w:color w:val="000000"/>
          <w:sz w:val="24"/>
          <w:szCs w:val="24"/>
        </w:rPr>
      </w:pPr>
      <w:r w:rsidRPr="00CE7E24">
        <w:rPr>
          <w:rFonts w:ascii="宋体" w:hAnsi="宋体" w:hint="eastAsia"/>
          <w:b/>
          <w:color w:val="000000"/>
          <w:sz w:val="22"/>
          <w:szCs w:val="22"/>
        </w:rPr>
        <w:t>简历：</w:t>
      </w:r>
      <w:r w:rsidR="004231B6" w:rsidRPr="004231B6">
        <w:rPr>
          <w:color w:val="000000"/>
          <w:sz w:val="24"/>
          <w:szCs w:val="24"/>
        </w:rPr>
        <w:t>Prof. Bin Hu got his PhD from Changchun Institute of Physics, Chinese Academy of Sciences in 1991</w:t>
      </w:r>
      <w:r w:rsidR="0010260B">
        <w:rPr>
          <w:color w:val="000000"/>
          <w:sz w:val="24"/>
          <w:szCs w:val="24"/>
        </w:rPr>
        <w:t>. H</w:t>
      </w:r>
      <w:r w:rsidR="004231B6" w:rsidRPr="004231B6">
        <w:rPr>
          <w:color w:val="000000"/>
          <w:sz w:val="24"/>
          <w:szCs w:val="24"/>
        </w:rPr>
        <w:t>e done his postdoc at Department of Polymer Science &amp; Engineering, University of Massachusetts from 1992 to 1995, and then as a Research Scientist at the same university from 1996-1998</w:t>
      </w:r>
      <w:r w:rsidR="0010260B">
        <w:rPr>
          <w:color w:val="000000"/>
          <w:sz w:val="24"/>
          <w:szCs w:val="24"/>
        </w:rPr>
        <w:t>.</w:t>
      </w:r>
      <w:r w:rsidR="004231B6" w:rsidRPr="004231B6">
        <w:rPr>
          <w:color w:val="000000"/>
          <w:sz w:val="24"/>
          <w:szCs w:val="24"/>
        </w:rPr>
        <w:t xml:space="preserve"> </w:t>
      </w:r>
      <w:r w:rsidR="0010260B">
        <w:rPr>
          <w:color w:val="000000"/>
          <w:sz w:val="24"/>
          <w:szCs w:val="24"/>
        </w:rPr>
        <w:t>H</w:t>
      </w:r>
      <w:r w:rsidR="004231B6" w:rsidRPr="004231B6">
        <w:rPr>
          <w:color w:val="000000"/>
          <w:sz w:val="24"/>
          <w:szCs w:val="24"/>
        </w:rPr>
        <w:t>e was a Senior Research Scientist</w:t>
      </w:r>
      <w:r w:rsidR="004231B6">
        <w:rPr>
          <w:color w:val="000000"/>
          <w:sz w:val="24"/>
          <w:szCs w:val="24"/>
        </w:rPr>
        <w:t xml:space="preserve"> at </w:t>
      </w:r>
      <w:r w:rsidR="004231B6" w:rsidRPr="004231B6">
        <w:rPr>
          <w:color w:val="000000"/>
          <w:sz w:val="24"/>
          <w:szCs w:val="24"/>
        </w:rPr>
        <w:t>SICPA Securink Inc</w:t>
      </w:r>
      <w:r w:rsidR="0010260B" w:rsidRPr="0010260B">
        <w:rPr>
          <w:color w:val="000000"/>
          <w:sz w:val="24"/>
          <w:szCs w:val="24"/>
        </w:rPr>
        <w:t xml:space="preserve"> </w:t>
      </w:r>
      <w:r w:rsidR="0010260B" w:rsidRPr="004231B6">
        <w:rPr>
          <w:color w:val="000000"/>
          <w:sz w:val="24"/>
          <w:szCs w:val="24"/>
        </w:rPr>
        <w:t>since from 1998-2002</w:t>
      </w:r>
      <w:r w:rsidR="0010260B">
        <w:rPr>
          <w:color w:val="000000"/>
          <w:sz w:val="24"/>
          <w:szCs w:val="24"/>
        </w:rPr>
        <w:t xml:space="preserve">. </w:t>
      </w:r>
      <w:r w:rsidR="004231B6">
        <w:rPr>
          <w:color w:val="000000"/>
          <w:sz w:val="24"/>
          <w:szCs w:val="24"/>
        </w:rPr>
        <w:t xml:space="preserve">Since 2002, he joined </w:t>
      </w:r>
      <w:r w:rsidR="004231B6" w:rsidRPr="004231B6">
        <w:rPr>
          <w:color w:val="000000"/>
          <w:sz w:val="24"/>
          <w:szCs w:val="24"/>
        </w:rPr>
        <w:t>Department of Materials Science and Engineering</w:t>
      </w:r>
      <w:r w:rsidR="004231B6">
        <w:rPr>
          <w:color w:val="000000"/>
          <w:sz w:val="24"/>
          <w:szCs w:val="24"/>
        </w:rPr>
        <w:t xml:space="preserve">, </w:t>
      </w:r>
      <w:r w:rsidR="004231B6" w:rsidRPr="004231B6">
        <w:rPr>
          <w:color w:val="000000"/>
          <w:sz w:val="24"/>
          <w:szCs w:val="24"/>
        </w:rPr>
        <w:t>University of Tennessee</w:t>
      </w:r>
      <w:r w:rsidR="004231B6">
        <w:rPr>
          <w:color w:val="000000"/>
          <w:sz w:val="24"/>
          <w:szCs w:val="24"/>
        </w:rPr>
        <w:t xml:space="preserve"> as an assitant professor, in 2013, he was prompted to full professor. His reseach interests mainly in spin</w:t>
      </w:r>
      <w:r w:rsidR="0010260B">
        <w:rPr>
          <w:color w:val="000000"/>
          <w:sz w:val="24"/>
          <w:szCs w:val="24"/>
        </w:rPr>
        <w:t xml:space="preserve"> </w:t>
      </w:r>
      <w:r w:rsidR="004231B6">
        <w:rPr>
          <w:color w:val="000000"/>
          <w:sz w:val="24"/>
          <w:szCs w:val="24"/>
        </w:rPr>
        <w:t>electronics in organic electronic materials and devices. He has obtained numerous award</w:t>
      </w:r>
      <w:r w:rsidR="0010260B">
        <w:rPr>
          <w:color w:val="000000"/>
          <w:sz w:val="24"/>
          <w:szCs w:val="24"/>
        </w:rPr>
        <w:t>s</w:t>
      </w:r>
      <w:r w:rsidR="004231B6">
        <w:rPr>
          <w:color w:val="000000"/>
          <w:sz w:val="24"/>
          <w:szCs w:val="24"/>
        </w:rPr>
        <w:t xml:space="preserve"> includ</w:t>
      </w:r>
      <w:r w:rsidR="0010260B">
        <w:rPr>
          <w:color w:val="000000"/>
          <w:sz w:val="24"/>
          <w:szCs w:val="24"/>
        </w:rPr>
        <w:t>ing</w:t>
      </w:r>
      <w:r w:rsidR="004231B6">
        <w:rPr>
          <w:color w:val="000000"/>
          <w:sz w:val="24"/>
          <w:szCs w:val="24"/>
        </w:rPr>
        <w:t xml:space="preserve">  </w:t>
      </w:r>
      <w:r w:rsidR="004231B6" w:rsidRPr="004231B6">
        <w:rPr>
          <w:color w:val="000000"/>
          <w:sz w:val="24"/>
          <w:szCs w:val="24"/>
        </w:rPr>
        <w:t>National Science Foundation Career Award</w:t>
      </w:r>
      <w:r w:rsidR="004231B6">
        <w:rPr>
          <w:color w:val="000000"/>
          <w:sz w:val="24"/>
          <w:szCs w:val="24"/>
        </w:rPr>
        <w:t>.</w:t>
      </w:r>
    </w:p>
    <w:p w:rsidR="0085190F" w:rsidRPr="0080389F" w:rsidRDefault="0085190F" w:rsidP="0085190F">
      <w:pPr>
        <w:pStyle w:val="a3"/>
        <w:ind w:right="74"/>
        <w:contextualSpacing/>
        <w:rPr>
          <w:szCs w:val="28"/>
        </w:rPr>
      </w:pPr>
    </w:p>
    <w:p w:rsidR="0085190F" w:rsidRPr="0080389F" w:rsidRDefault="0085190F" w:rsidP="0085190F">
      <w:pPr>
        <w:jc w:val="both"/>
        <w:rPr>
          <w:b/>
          <w:sz w:val="28"/>
          <w:szCs w:val="28"/>
        </w:rPr>
      </w:pPr>
      <w:r w:rsidRPr="0080389F">
        <w:rPr>
          <w:rFonts w:hint="eastAsia"/>
          <w:b/>
          <w:sz w:val="28"/>
          <w:szCs w:val="28"/>
        </w:rPr>
        <w:t>时间</w:t>
      </w:r>
      <w:r w:rsidRPr="0080389F">
        <w:rPr>
          <w:b/>
          <w:sz w:val="28"/>
          <w:szCs w:val="28"/>
        </w:rPr>
        <w:t>: 201</w:t>
      </w:r>
      <w:r w:rsidR="004231B6" w:rsidRPr="0080389F">
        <w:rPr>
          <w:b/>
          <w:sz w:val="28"/>
          <w:szCs w:val="28"/>
        </w:rPr>
        <w:t>9</w:t>
      </w:r>
      <w:r w:rsidRPr="0080389F">
        <w:rPr>
          <w:rFonts w:hint="eastAsia"/>
          <w:b/>
          <w:sz w:val="28"/>
          <w:szCs w:val="28"/>
        </w:rPr>
        <w:t>年</w:t>
      </w:r>
      <w:r w:rsidR="00D71022" w:rsidRPr="0080389F">
        <w:rPr>
          <w:b/>
          <w:sz w:val="28"/>
          <w:szCs w:val="28"/>
        </w:rPr>
        <w:t>5</w:t>
      </w:r>
      <w:r w:rsidRPr="0080389F">
        <w:rPr>
          <w:rFonts w:hint="eastAsia"/>
          <w:b/>
          <w:sz w:val="28"/>
          <w:szCs w:val="28"/>
        </w:rPr>
        <w:t>月</w:t>
      </w:r>
      <w:r w:rsidR="00D71022" w:rsidRPr="0080389F">
        <w:rPr>
          <w:b/>
          <w:sz w:val="28"/>
          <w:szCs w:val="28"/>
        </w:rPr>
        <w:t>14</w:t>
      </w:r>
      <w:r w:rsidRPr="0080389F">
        <w:rPr>
          <w:rFonts w:hint="eastAsia"/>
          <w:b/>
          <w:sz w:val="28"/>
          <w:szCs w:val="28"/>
        </w:rPr>
        <w:t>日</w:t>
      </w:r>
      <w:r w:rsidRPr="0080389F">
        <w:rPr>
          <w:rFonts w:hint="eastAsia"/>
          <w:b/>
          <w:sz w:val="28"/>
          <w:szCs w:val="28"/>
        </w:rPr>
        <w:t xml:space="preserve"> </w:t>
      </w:r>
      <w:r w:rsidRPr="0080389F">
        <w:rPr>
          <w:b/>
          <w:sz w:val="28"/>
          <w:szCs w:val="28"/>
        </w:rPr>
        <w:t>(</w:t>
      </w:r>
      <w:r w:rsidRPr="0080389F">
        <w:rPr>
          <w:rFonts w:hint="eastAsia"/>
          <w:b/>
          <w:sz w:val="28"/>
          <w:szCs w:val="28"/>
        </w:rPr>
        <w:t>星期</w:t>
      </w:r>
      <w:r w:rsidR="00C801FF">
        <w:rPr>
          <w:rFonts w:hint="eastAsia"/>
          <w:b/>
          <w:sz w:val="28"/>
          <w:szCs w:val="28"/>
        </w:rPr>
        <w:t>二</w:t>
      </w:r>
      <w:bookmarkStart w:id="0" w:name="_GoBack"/>
      <w:bookmarkEnd w:id="0"/>
      <w:r w:rsidRPr="0080389F">
        <w:rPr>
          <w:b/>
          <w:sz w:val="28"/>
          <w:szCs w:val="28"/>
        </w:rPr>
        <w:t xml:space="preserve">)  </w:t>
      </w:r>
      <w:r w:rsidR="004231B6" w:rsidRPr="0080389F">
        <w:rPr>
          <w:rFonts w:hint="eastAsia"/>
          <w:b/>
          <w:sz w:val="28"/>
          <w:szCs w:val="28"/>
        </w:rPr>
        <w:t>上午</w:t>
      </w:r>
      <w:r w:rsidR="004231B6" w:rsidRPr="0080389F">
        <w:rPr>
          <w:b/>
          <w:sz w:val="28"/>
          <w:szCs w:val="28"/>
        </w:rPr>
        <w:t>10</w:t>
      </w:r>
      <w:r w:rsidR="004231B6" w:rsidRPr="0080389F">
        <w:rPr>
          <w:rFonts w:hint="eastAsia"/>
          <w:b/>
          <w:sz w:val="28"/>
          <w:szCs w:val="28"/>
        </w:rPr>
        <w:t>:00</w:t>
      </w:r>
      <w:r w:rsidRPr="0080389F">
        <w:rPr>
          <w:b/>
          <w:sz w:val="28"/>
          <w:szCs w:val="28"/>
        </w:rPr>
        <w:t xml:space="preserve"> </w:t>
      </w:r>
    </w:p>
    <w:p w:rsidR="0085190F" w:rsidRPr="0080389F" w:rsidRDefault="0085190F" w:rsidP="0085190F">
      <w:pPr>
        <w:pStyle w:val="2"/>
        <w:rPr>
          <w:b/>
          <w:sz w:val="28"/>
          <w:szCs w:val="28"/>
          <w:lang w:eastAsia="zh-CN"/>
        </w:rPr>
      </w:pPr>
      <w:r w:rsidRPr="0080389F">
        <w:rPr>
          <w:rFonts w:hint="eastAsia"/>
          <w:b/>
          <w:sz w:val="28"/>
          <w:szCs w:val="28"/>
          <w:lang w:eastAsia="zh-CN"/>
        </w:rPr>
        <w:t>地点</w:t>
      </w:r>
      <w:r w:rsidRPr="0080389F">
        <w:rPr>
          <w:b/>
          <w:sz w:val="28"/>
          <w:szCs w:val="28"/>
          <w:lang w:eastAsia="zh-CN"/>
        </w:rPr>
        <w:t xml:space="preserve">: </w:t>
      </w:r>
      <w:r w:rsidRPr="0080389F">
        <w:rPr>
          <w:rFonts w:hint="eastAsia"/>
          <w:b/>
          <w:sz w:val="28"/>
          <w:szCs w:val="28"/>
          <w:lang w:eastAsia="zh-CN"/>
        </w:rPr>
        <w:t>中国科学院半导体研究所</w:t>
      </w:r>
      <w:r w:rsidR="00D71022" w:rsidRPr="0080389F">
        <w:rPr>
          <w:rFonts w:hint="eastAsia"/>
          <w:b/>
          <w:sz w:val="28"/>
          <w:szCs w:val="28"/>
          <w:lang w:eastAsia="zh-CN"/>
        </w:rPr>
        <w:t>图书馆</w:t>
      </w:r>
      <w:r w:rsidR="00D71022" w:rsidRPr="0080389F">
        <w:rPr>
          <w:rFonts w:hint="eastAsia"/>
          <w:b/>
          <w:sz w:val="28"/>
          <w:szCs w:val="28"/>
          <w:lang w:eastAsia="zh-CN"/>
        </w:rPr>
        <w:t>101</w:t>
      </w:r>
      <w:r w:rsidR="00D71022" w:rsidRPr="0080389F">
        <w:rPr>
          <w:rFonts w:hint="eastAsia"/>
          <w:b/>
          <w:sz w:val="28"/>
          <w:szCs w:val="28"/>
          <w:lang w:eastAsia="zh-CN"/>
        </w:rPr>
        <w:t>教室</w:t>
      </w:r>
    </w:p>
    <w:p w:rsidR="00126A90" w:rsidRPr="0080389F" w:rsidRDefault="0085190F" w:rsidP="00767616">
      <w:pPr>
        <w:pStyle w:val="2"/>
        <w:rPr>
          <w:b/>
          <w:sz w:val="28"/>
          <w:szCs w:val="28"/>
          <w:lang w:eastAsia="zh-CN"/>
        </w:rPr>
      </w:pPr>
      <w:r w:rsidRPr="0080389F">
        <w:rPr>
          <w:rFonts w:hint="eastAsia"/>
          <w:b/>
          <w:sz w:val="28"/>
          <w:szCs w:val="28"/>
          <w:lang w:eastAsia="zh-CN"/>
        </w:rPr>
        <w:t>联系人</w:t>
      </w:r>
      <w:r w:rsidRPr="0080389F">
        <w:rPr>
          <w:b/>
          <w:sz w:val="28"/>
          <w:szCs w:val="28"/>
          <w:lang w:eastAsia="zh-CN"/>
        </w:rPr>
        <w:t>:</w:t>
      </w:r>
      <w:r w:rsidR="004231B6" w:rsidRPr="0080389F">
        <w:rPr>
          <w:rFonts w:hint="eastAsia"/>
          <w:b/>
          <w:sz w:val="28"/>
          <w:szCs w:val="28"/>
          <w:lang w:eastAsia="zh-CN"/>
        </w:rPr>
        <w:t>尚雅轩</w:t>
      </w:r>
      <w:r w:rsidR="004231B6" w:rsidRPr="0080389F">
        <w:rPr>
          <w:rFonts w:hint="eastAsia"/>
          <w:b/>
          <w:sz w:val="28"/>
          <w:szCs w:val="28"/>
          <w:lang w:eastAsia="zh-CN"/>
        </w:rPr>
        <w:t xml:space="preserve"> </w:t>
      </w:r>
      <w:r w:rsidRPr="0080389F">
        <w:rPr>
          <w:b/>
          <w:sz w:val="28"/>
          <w:szCs w:val="28"/>
          <w:lang w:eastAsia="zh-CN"/>
        </w:rPr>
        <w:t>82304453</w:t>
      </w:r>
    </w:p>
    <w:sectPr w:rsidR="00126A90" w:rsidRPr="0080389F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22" w:rsidRDefault="00524322" w:rsidP="00227F9B">
      <w:r>
        <w:separator/>
      </w:r>
    </w:p>
  </w:endnote>
  <w:endnote w:type="continuationSeparator" w:id="0">
    <w:p w:rsidR="00524322" w:rsidRDefault="00524322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22" w:rsidRDefault="00524322" w:rsidP="00227F9B">
      <w:r>
        <w:separator/>
      </w:r>
    </w:p>
  </w:footnote>
  <w:footnote w:type="continuationSeparator" w:id="0">
    <w:p w:rsidR="00524322" w:rsidRDefault="00524322" w:rsidP="002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A"/>
    <w:rsid w:val="00000311"/>
    <w:rsid w:val="000012E3"/>
    <w:rsid w:val="00026599"/>
    <w:rsid w:val="00057CED"/>
    <w:rsid w:val="00060495"/>
    <w:rsid w:val="00060774"/>
    <w:rsid w:val="000643F9"/>
    <w:rsid w:val="0008214D"/>
    <w:rsid w:val="0008463E"/>
    <w:rsid w:val="000A6F6D"/>
    <w:rsid w:val="000F28CD"/>
    <w:rsid w:val="000F3E54"/>
    <w:rsid w:val="000F7EB5"/>
    <w:rsid w:val="00100762"/>
    <w:rsid w:val="0010260B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70A9"/>
    <w:rsid w:val="0018391F"/>
    <w:rsid w:val="0018652C"/>
    <w:rsid w:val="001962BE"/>
    <w:rsid w:val="001A1AA3"/>
    <w:rsid w:val="001D1A6D"/>
    <w:rsid w:val="001D54CB"/>
    <w:rsid w:val="001E6CC3"/>
    <w:rsid w:val="00211FBA"/>
    <w:rsid w:val="00215268"/>
    <w:rsid w:val="002161A3"/>
    <w:rsid w:val="00227F9B"/>
    <w:rsid w:val="002317D2"/>
    <w:rsid w:val="0023364C"/>
    <w:rsid w:val="00240296"/>
    <w:rsid w:val="002637F0"/>
    <w:rsid w:val="00286EE6"/>
    <w:rsid w:val="002C7C98"/>
    <w:rsid w:val="002C7ED0"/>
    <w:rsid w:val="002D5526"/>
    <w:rsid w:val="002E6368"/>
    <w:rsid w:val="002F4D85"/>
    <w:rsid w:val="003076E9"/>
    <w:rsid w:val="0031695E"/>
    <w:rsid w:val="00336A57"/>
    <w:rsid w:val="00345449"/>
    <w:rsid w:val="003456E5"/>
    <w:rsid w:val="00372350"/>
    <w:rsid w:val="003742C1"/>
    <w:rsid w:val="00375388"/>
    <w:rsid w:val="00391F0E"/>
    <w:rsid w:val="00392DAC"/>
    <w:rsid w:val="00397784"/>
    <w:rsid w:val="003A27AA"/>
    <w:rsid w:val="003A4531"/>
    <w:rsid w:val="003A5DA0"/>
    <w:rsid w:val="003B3690"/>
    <w:rsid w:val="003C34B2"/>
    <w:rsid w:val="003D14E5"/>
    <w:rsid w:val="003F32F6"/>
    <w:rsid w:val="004217DC"/>
    <w:rsid w:val="004231B6"/>
    <w:rsid w:val="00425927"/>
    <w:rsid w:val="00442A62"/>
    <w:rsid w:val="004505B6"/>
    <w:rsid w:val="004626CB"/>
    <w:rsid w:val="00463C52"/>
    <w:rsid w:val="00475D97"/>
    <w:rsid w:val="004905C7"/>
    <w:rsid w:val="0049618B"/>
    <w:rsid w:val="004A4F43"/>
    <w:rsid w:val="004C4458"/>
    <w:rsid w:val="004C537C"/>
    <w:rsid w:val="004C590A"/>
    <w:rsid w:val="004C6972"/>
    <w:rsid w:val="004E2951"/>
    <w:rsid w:val="004F5C2F"/>
    <w:rsid w:val="00503E31"/>
    <w:rsid w:val="00516779"/>
    <w:rsid w:val="00524322"/>
    <w:rsid w:val="0053537E"/>
    <w:rsid w:val="00552605"/>
    <w:rsid w:val="00583326"/>
    <w:rsid w:val="00587E87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A512D"/>
    <w:rsid w:val="006D2F30"/>
    <w:rsid w:val="006D502E"/>
    <w:rsid w:val="00700D3A"/>
    <w:rsid w:val="00711415"/>
    <w:rsid w:val="007307E0"/>
    <w:rsid w:val="0073352F"/>
    <w:rsid w:val="00741DB8"/>
    <w:rsid w:val="0076325A"/>
    <w:rsid w:val="00764C04"/>
    <w:rsid w:val="00767616"/>
    <w:rsid w:val="007757C1"/>
    <w:rsid w:val="00783D3D"/>
    <w:rsid w:val="00787948"/>
    <w:rsid w:val="0079734B"/>
    <w:rsid w:val="00797B0B"/>
    <w:rsid w:val="007B3CAC"/>
    <w:rsid w:val="007B72BD"/>
    <w:rsid w:val="007F472A"/>
    <w:rsid w:val="007F6C4F"/>
    <w:rsid w:val="007F6D6A"/>
    <w:rsid w:val="0080389F"/>
    <w:rsid w:val="00814790"/>
    <w:rsid w:val="00815D60"/>
    <w:rsid w:val="00817768"/>
    <w:rsid w:val="0083194A"/>
    <w:rsid w:val="008366C1"/>
    <w:rsid w:val="008405B9"/>
    <w:rsid w:val="0085190F"/>
    <w:rsid w:val="00852B78"/>
    <w:rsid w:val="00855D6C"/>
    <w:rsid w:val="00863A72"/>
    <w:rsid w:val="00876751"/>
    <w:rsid w:val="008818A3"/>
    <w:rsid w:val="00884EC7"/>
    <w:rsid w:val="008A22C5"/>
    <w:rsid w:val="008D6954"/>
    <w:rsid w:val="008E632A"/>
    <w:rsid w:val="008F1862"/>
    <w:rsid w:val="009008AD"/>
    <w:rsid w:val="00920A1C"/>
    <w:rsid w:val="009267FC"/>
    <w:rsid w:val="00932E98"/>
    <w:rsid w:val="00944C74"/>
    <w:rsid w:val="009565CD"/>
    <w:rsid w:val="009A3D21"/>
    <w:rsid w:val="009A3DF5"/>
    <w:rsid w:val="009C64E6"/>
    <w:rsid w:val="00A10D9F"/>
    <w:rsid w:val="00A219F1"/>
    <w:rsid w:val="00A33464"/>
    <w:rsid w:val="00A91075"/>
    <w:rsid w:val="00AA11AC"/>
    <w:rsid w:val="00AF33C2"/>
    <w:rsid w:val="00B020A8"/>
    <w:rsid w:val="00B22596"/>
    <w:rsid w:val="00B35F74"/>
    <w:rsid w:val="00B36CF8"/>
    <w:rsid w:val="00B42CA8"/>
    <w:rsid w:val="00B6792E"/>
    <w:rsid w:val="00B8431F"/>
    <w:rsid w:val="00B84537"/>
    <w:rsid w:val="00BA3A16"/>
    <w:rsid w:val="00BD5CDC"/>
    <w:rsid w:val="00BD6E35"/>
    <w:rsid w:val="00BF4046"/>
    <w:rsid w:val="00BF531F"/>
    <w:rsid w:val="00C12139"/>
    <w:rsid w:val="00C173BF"/>
    <w:rsid w:val="00C54E0E"/>
    <w:rsid w:val="00C801FF"/>
    <w:rsid w:val="00C878B9"/>
    <w:rsid w:val="00CB2E7F"/>
    <w:rsid w:val="00CB32D6"/>
    <w:rsid w:val="00CC1B97"/>
    <w:rsid w:val="00CD049F"/>
    <w:rsid w:val="00CD24D0"/>
    <w:rsid w:val="00CD6FCE"/>
    <w:rsid w:val="00CE7E24"/>
    <w:rsid w:val="00D05A63"/>
    <w:rsid w:val="00D17986"/>
    <w:rsid w:val="00D2082B"/>
    <w:rsid w:val="00D36C2D"/>
    <w:rsid w:val="00D37CBD"/>
    <w:rsid w:val="00D45AF5"/>
    <w:rsid w:val="00D672CB"/>
    <w:rsid w:val="00D71022"/>
    <w:rsid w:val="00D726EC"/>
    <w:rsid w:val="00D74AA9"/>
    <w:rsid w:val="00D90658"/>
    <w:rsid w:val="00D937F8"/>
    <w:rsid w:val="00D975E2"/>
    <w:rsid w:val="00DD78E6"/>
    <w:rsid w:val="00DF2334"/>
    <w:rsid w:val="00E2024A"/>
    <w:rsid w:val="00E41B0C"/>
    <w:rsid w:val="00E838FD"/>
    <w:rsid w:val="00EC2763"/>
    <w:rsid w:val="00ED6D58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69FD"/>
    <w:rsid w:val="00FC5A78"/>
    <w:rsid w:val="00FD1C82"/>
    <w:rsid w:val="00FD497D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[尚雅轩]</cp:lastModifiedBy>
  <cp:revision>5</cp:revision>
  <dcterms:created xsi:type="dcterms:W3CDTF">2019-05-08T02:44:00Z</dcterms:created>
  <dcterms:modified xsi:type="dcterms:W3CDTF">2019-05-08T03:13:00Z</dcterms:modified>
</cp:coreProperties>
</file>