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1AD" w:rsidRPr="00A231AD" w:rsidRDefault="00A231AD" w:rsidP="00A231AD">
      <w:pPr>
        <w:jc w:val="center"/>
        <w:rPr>
          <w:rFonts w:ascii="仿宋" w:eastAsia="仿宋" w:hAnsi="仿宋" w:hint="eastAsia"/>
          <w:sz w:val="36"/>
          <w:szCs w:val="36"/>
        </w:rPr>
      </w:pPr>
      <w:r w:rsidRPr="00A231AD">
        <w:rPr>
          <w:rFonts w:ascii="仿宋" w:eastAsia="仿宋" w:hAnsi="仿宋" w:hint="eastAsia"/>
          <w:sz w:val="36"/>
          <w:szCs w:val="36"/>
        </w:rPr>
        <w:t>中科院半导体研究所</w:t>
      </w:r>
    </w:p>
    <w:p w:rsidR="00CD661F" w:rsidRPr="00A231AD" w:rsidRDefault="00A231AD" w:rsidP="00A231AD">
      <w:pPr>
        <w:jc w:val="center"/>
        <w:rPr>
          <w:rFonts w:ascii="仿宋" w:eastAsia="仿宋" w:hAnsi="仿宋" w:hint="eastAsia"/>
          <w:sz w:val="36"/>
          <w:szCs w:val="36"/>
        </w:rPr>
      </w:pPr>
      <w:r w:rsidRPr="00A231AD">
        <w:rPr>
          <w:rFonts w:ascii="仿宋" w:eastAsia="仿宋" w:hAnsi="仿宋" w:hint="eastAsia"/>
          <w:sz w:val="36"/>
          <w:szCs w:val="36"/>
        </w:rPr>
        <w:t>生活垃圾强制分类工作方案</w:t>
      </w:r>
    </w:p>
    <w:p w:rsidR="00A231AD" w:rsidRDefault="00A231AD">
      <w:pPr>
        <w:rPr>
          <w:rFonts w:hint="eastAsia"/>
          <w:sz w:val="30"/>
          <w:szCs w:val="30"/>
        </w:rPr>
      </w:pPr>
    </w:p>
    <w:p w:rsidR="00A231AD" w:rsidRDefault="005348D9" w:rsidP="005348D9">
      <w:pPr>
        <w:ind w:firstLine="600"/>
        <w:rPr>
          <w:rFonts w:ascii="仿宋_GB2312" w:eastAsia="仿宋_GB2312" w:hAnsi="宋体" w:hint="eastAsia"/>
          <w:bCs/>
          <w:sz w:val="32"/>
          <w:szCs w:val="32"/>
        </w:rPr>
      </w:pPr>
      <w:r>
        <w:rPr>
          <w:rFonts w:ascii="仿宋_GB2312" w:eastAsia="仿宋_GB2312" w:hAnsi="宋体" w:hint="eastAsia"/>
          <w:bCs/>
          <w:sz w:val="32"/>
          <w:szCs w:val="32"/>
        </w:rPr>
        <w:t>实施生活垃圾分类，将可以有效改善生活</w:t>
      </w:r>
      <w:r w:rsidR="00EA6D0B" w:rsidRPr="00EA6D0B">
        <w:rPr>
          <w:rFonts w:ascii="仿宋_GB2312" w:eastAsia="仿宋_GB2312" w:hAnsi="宋体" w:hint="eastAsia"/>
          <w:bCs/>
          <w:sz w:val="32"/>
          <w:szCs w:val="32"/>
        </w:rPr>
        <w:t>环境，促进资源回收利用</w:t>
      </w:r>
      <w:r>
        <w:rPr>
          <w:rFonts w:ascii="仿宋_GB2312" w:eastAsia="仿宋_GB2312" w:hAnsi="宋体" w:hint="eastAsia"/>
          <w:bCs/>
          <w:sz w:val="32"/>
          <w:szCs w:val="32"/>
        </w:rPr>
        <w:t>，提高生态文明建设水平。根据</w:t>
      </w:r>
      <w:r w:rsidR="00A231AD" w:rsidRPr="004111D8">
        <w:rPr>
          <w:rFonts w:ascii="仿宋_GB2312" w:eastAsia="仿宋_GB2312" w:hAnsi="宋体" w:hint="eastAsia"/>
          <w:bCs/>
          <w:sz w:val="32"/>
          <w:szCs w:val="32"/>
        </w:rPr>
        <w:t>《国务院办公厅关于转发国家发展改革委住房城乡建设部生活垃圾分类制度实施方案》（国办发〔2017〕26号）</w:t>
      </w:r>
      <w:r>
        <w:rPr>
          <w:rFonts w:ascii="仿宋_GB2312" w:eastAsia="仿宋_GB2312" w:hAnsi="宋体" w:hint="eastAsia"/>
          <w:bCs/>
          <w:sz w:val="32"/>
          <w:szCs w:val="32"/>
        </w:rPr>
        <w:t>和</w:t>
      </w:r>
      <w:r w:rsidR="00A231AD" w:rsidRPr="004111D8">
        <w:rPr>
          <w:rFonts w:ascii="仿宋_GB2312" w:eastAsia="仿宋_GB2312" w:hAnsi="宋体" w:hint="eastAsia"/>
          <w:bCs/>
          <w:sz w:val="32"/>
          <w:szCs w:val="32"/>
        </w:rPr>
        <w:t>国家机关事务管理局办公室《关于做好2018年中央国家机关办公区生活垃圾强制分类工作的通知》（国管办发〔2018〕12号）</w:t>
      </w:r>
      <w:r w:rsidR="00EA6D0B">
        <w:rPr>
          <w:rFonts w:ascii="仿宋_GB2312" w:eastAsia="仿宋_GB2312" w:hAnsi="宋体" w:hint="eastAsia"/>
          <w:bCs/>
          <w:sz w:val="32"/>
          <w:szCs w:val="32"/>
        </w:rPr>
        <w:t>的</w:t>
      </w:r>
      <w:r w:rsidR="00A231AD">
        <w:rPr>
          <w:rFonts w:ascii="仿宋_GB2312" w:eastAsia="仿宋_GB2312" w:hAnsi="宋体" w:hint="eastAsia"/>
          <w:bCs/>
          <w:sz w:val="32"/>
          <w:szCs w:val="32"/>
        </w:rPr>
        <w:t>文件精神</w:t>
      </w:r>
      <w:r w:rsidR="00A231AD" w:rsidRPr="004111D8">
        <w:rPr>
          <w:rFonts w:ascii="仿宋_GB2312" w:eastAsia="仿宋_GB2312" w:hAnsi="宋体" w:hint="eastAsia"/>
          <w:bCs/>
          <w:sz w:val="32"/>
          <w:szCs w:val="32"/>
        </w:rPr>
        <w:t>，</w:t>
      </w:r>
      <w:r>
        <w:rPr>
          <w:rFonts w:ascii="仿宋_GB2312" w:eastAsia="仿宋_GB2312" w:hAnsi="宋体" w:hint="eastAsia"/>
          <w:bCs/>
          <w:sz w:val="32"/>
          <w:szCs w:val="32"/>
        </w:rPr>
        <w:t>结合我单位实际情况，特制定本实施方案。</w:t>
      </w:r>
    </w:p>
    <w:p w:rsidR="005348D9" w:rsidRPr="00027696" w:rsidRDefault="005348D9" w:rsidP="005348D9">
      <w:pPr>
        <w:ind w:firstLine="600"/>
        <w:rPr>
          <w:rFonts w:ascii="仿宋_GB2312" w:eastAsia="仿宋_GB2312" w:hAnsi="宋体" w:hint="eastAsia"/>
          <w:b/>
          <w:bCs/>
          <w:sz w:val="32"/>
          <w:szCs w:val="32"/>
        </w:rPr>
      </w:pPr>
      <w:r w:rsidRPr="00027696">
        <w:rPr>
          <w:rFonts w:ascii="仿宋_GB2312" w:eastAsia="仿宋_GB2312" w:hAnsi="宋体" w:hint="eastAsia"/>
          <w:b/>
          <w:bCs/>
          <w:sz w:val="32"/>
          <w:szCs w:val="32"/>
        </w:rPr>
        <w:t>一．</w:t>
      </w:r>
      <w:r w:rsidR="001C68E7">
        <w:rPr>
          <w:rFonts w:ascii="仿宋_GB2312" w:eastAsia="仿宋_GB2312" w:hAnsi="宋体" w:hint="eastAsia"/>
          <w:b/>
          <w:bCs/>
          <w:sz w:val="32"/>
          <w:szCs w:val="32"/>
        </w:rPr>
        <w:t>加强组织领导</w:t>
      </w:r>
      <w:r w:rsidR="004C6A40">
        <w:rPr>
          <w:rFonts w:ascii="仿宋_GB2312" w:eastAsia="仿宋_GB2312" w:hAnsi="宋体" w:hint="eastAsia"/>
          <w:b/>
          <w:bCs/>
          <w:sz w:val="32"/>
          <w:szCs w:val="32"/>
        </w:rPr>
        <w:t>，明确</w:t>
      </w:r>
      <w:r w:rsidR="00DB1692" w:rsidRPr="00027696">
        <w:rPr>
          <w:rFonts w:ascii="仿宋_GB2312" w:eastAsia="仿宋_GB2312" w:hAnsi="宋体" w:hint="eastAsia"/>
          <w:b/>
          <w:bCs/>
          <w:sz w:val="32"/>
          <w:szCs w:val="32"/>
        </w:rPr>
        <w:t>目标任务</w:t>
      </w:r>
      <w:r w:rsidR="00650588">
        <w:rPr>
          <w:rFonts w:ascii="仿宋_GB2312" w:eastAsia="仿宋_GB2312" w:hAnsi="宋体" w:hint="eastAsia"/>
          <w:b/>
          <w:bCs/>
          <w:sz w:val="32"/>
          <w:szCs w:val="32"/>
        </w:rPr>
        <w:t xml:space="preserve"> </w:t>
      </w:r>
    </w:p>
    <w:p w:rsidR="001C68E7" w:rsidRDefault="00027696" w:rsidP="005348D9">
      <w:pPr>
        <w:ind w:firstLine="600"/>
        <w:rPr>
          <w:rFonts w:ascii="仿宋_GB2312" w:eastAsia="仿宋_GB2312" w:hAnsi="宋体" w:hint="eastAsia"/>
          <w:bCs/>
          <w:sz w:val="32"/>
          <w:szCs w:val="32"/>
        </w:rPr>
      </w:pPr>
      <w:r>
        <w:rPr>
          <w:rFonts w:ascii="仿宋_GB2312" w:eastAsia="仿宋_GB2312" w:hAnsi="宋体" w:hint="eastAsia"/>
          <w:bCs/>
          <w:sz w:val="32"/>
          <w:szCs w:val="32"/>
        </w:rPr>
        <w:t>把垃圾分类工作作为我</w:t>
      </w:r>
      <w:r w:rsidR="00DB1692" w:rsidRPr="004111D8">
        <w:rPr>
          <w:rFonts w:ascii="仿宋_GB2312" w:eastAsia="仿宋_GB2312" w:hAnsi="宋体" w:hint="eastAsia"/>
          <w:bCs/>
          <w:sz w:val="32"/>
          <w:szCs w:val="32"/>
        </w:rPr>
        <w:t>单位精神文明建设的一项重要内容来抓</w:t>
      </w:r>
      <w:r>
        <w:rPr>
          <w:rFonts w:ascii="仿宋_GB2312" w:eastAsia="仿宋_GB2312" w:hAnsi="宋体" w:hint="eastAsia"/>
          <w:bCs/>
          <w:sz w:val="32"/>
          <w:szCs w:val="32"/>
        </w:rPr>
        <w:t>，</w:t>
      </w:r>
      <w:r w:rsidR="001C68E7">
        <w:rPr>
          <w:rFonts w:ascii="仿宋_GB2312" w:eastAsia="仿宋_GB2312" w:hAnsi="宋体" w:hint="eastAsia"/>
          <w:bCs/>
          <w:sz w:val="32"/>
          <w:szCs w:val="32"/>
        </w:rPr>
        <w:t>成立了垃圾分类工作领导小组，召开垃圾分类专题会议进行</w:t>
      </w:r>
      <w:r w:rsidR="00390043">
        <w:rPr>
          <w:rFonts w:ascii="仿宋_GB2312" w:eastAsia="仿宋_GB2312" w:hAnsi="宋体" w:hint="eastAsia"/>
          <w:bCs/>
          <w:sz w:val="32"/>
          <w:szCs w:val="32"/>
        </w:rPr>
        <w:t>工作部署，由基建园区处和综合办公室负责具体工作的落实</w:t>
      </w:r>
      <w:r>
        <w:rPr>
          <w:rFonts w:ascii="仿宋_GB2312" w:eastAsia="仿宋_GB2312" w:hAnsi="宋体" w:hint="eastAsia"/>
          <w:bCs/>
          <w:sz w:val="32"/>
          <w:szCs w:val="32"/>
        </w:rPr>
        <w:t>，对可回收垃圾、不可回收垃圾实施</w:t>
      </w:r>
      <w:r w:rsidR="00EB63D3">
        <w:rPr>
          <w:rFonts w:ascii="仿宋_GB2312" w:eastAsia="仿宋_GB2312" w:hAnsi="宋体" w:hint="eastAsia"/>
          <w:bCs/>
          <w:sz w:val="32"/>
          <w:szCs w:val="32"/>
        </w:rPr>
        <w:t>从</w:t>
      </w:r>
      <w:r>
        <w:rPr>
          <w:rFonts w:ascii="仿宋_GB2312" w:eastAsia="仿宋_GB2312" w:hAnsi="宋体" w:hint="eastAsia"/>
          <w:bCs/>
          <w:sz w:val="32"/>
          <w:szCs w:val="32"/>
        </w:rPr>
        <w:t>源头分类，</w:t>
      </w:r>
      <w:r w:rsidR="00650588">
        <w:rPr>
          <w:rFonts w:ascii="仿宋_GB2312" w:eastAsia="仿宋_GB2312" w:hAnsi="宋体" w:hint="eastAsia"/>
          <w:bCs/>
          <w:sz w:val="32"/>
          <w:szCs w:val="32"/>
        </w:rPr>
        <w:t>从根本上减少垃圾面源的污染，</w:t>
      </w:r>
      <w:r w:rsidR="00E5637E">
        <w:rPr>
          <w:rFonts w:ascii="仿宋_GB2312" w:eastAsia="仿宋_GB2312" w:hAnsi="宋体" w:hint="eastAsia"/>
          <w:bCs/>
          <w:sz w:val="32"/>
          <w:szCs w:val="32"/>
        </w:rPr>
        <w:t>创造良好的科研环境</w:t>
      </w:r>
      <w:r w:rsidR="00650588">
        <w:rPr>
          <w:rFonts w:ascii="仿宋_GB2312" w:eastAsia="仿宋_GB2312" w:hAnsi="宋体" w:hint="eastAsia"/>
          <w:bCs/>
          <w:sz w:val="32"/>
          <w:szCs w:val="32"/>
        </w:rPr>
        <w:t>，实现生活垃圾处理“减量化、资源化、无害化”。</w:t>
      </w:r>
    </w:p>
    <w:p w:rsidR="004C6A40" w:rsidRPr="00E5637E" w:rsidRDefault="004C6A40" w:rsidP="005348D9">
      <w:pPr>
        <w:ind w:firstLine="600"/>
        <w:rPr>
          <w:rFonts w:ascii="仿宋_GB2312" w:eastAsia="仿宋_GB2312" w:hAnsi="宋体" w:hint="eastAsia"/>
          <w:b/>
          <w:bCs/>
          <w:sz w:val="32"/>
          <w:szCs w:val="32"/>
        </w:rPr>
      </w:pPr>
      <w:r w:rsidRPr="00E5637E">
        <w:rPr>
          <w:rFonts w:ascii="仿宋_GB2312" w:eastAsia="仿宋_GB2312" w:hAnsi="宋体" w:hint="eastAsia"/>
          <w:b/>
          <w:bCs/>
          <w:sz w:val="32"/>
          <w:szCs w:val="32"/>
        </w:rPr>
        <w:t>二、</w:t>
      </w:r>
      <w:r w:rsidR="00A06B81">
        <w:rPr>
          <w:rFonts w:ascii="仿宋_GB2312" w:eastAsia="仿宋_GB2312" w:hAnsi="宋体" w:hint="eastAsia"/>
          <w:b/>
          <w:bCs/>
          <w:sz w:val="32"/>
          <w:szCs w:val="32"/>
        </w:rPr>
        <w:t>科学规划</w:t>
      </w:r>
      <w:r w:rsidR="00EB63D3">
        <w:rPr>
          <w:rFonts w:ascii="仿宋_GB2312" w:eastAsia="仿宋_GB2312" w:hAnsi="宋体" w:hint="eastAsia"/>
          <w:b/>
          <w:bCs/>
          <w:sz w:val="32"/>
          <w:szCs w:val="32"/>
        </w:rPr>
        <w:t>垃圾桶配置</w:t>
      </w:r>
      <w:r w:rsidR="00A06B81">
        <w:rPr>
          <w:rFonts w:ascii="仿宋_GB2312" w:eastAsia="仿宋_GB2312" w:hAnsi="宋体" w:hint="eastAsia"/>
          <w:b/>
          <w:bCs/>
          <w:sz w:val="32"/>
          <w:szCs w:val="32"/>
        </w:rPr>
        <w:t>，合理布点</w:t>
      </w:r>
    </w:p>
    <w:p w:rsidR="004C6A40" w:rsidRDefault="00E5637E" w:rsidP="005348D9">
      <w:pPr>
        <w:ind w:firstLine="600"/>
        <w:rPr>
          <w:rFonts w:ascii="仿宋_GB2312" w:eastAsia="仿宋_GB2312" w:hAnsi="宋体" w:hint="eastAsia"/>
          <w:bCs/>
          <w:sz w:val="32"/>
          <w:szCs w:val="32"/>
        </w:rPr>
      </w:pPr>
      <w:r>
        <w:rPr>
          <w:rFonts w:ascii="仿宋_GB2312" w:eastAsia="仿宋_GB2312" w:hAnsi="宋体" w:hint="eastAsia"/>
          <w:bCs/>
          <w:sz w:val="32"/>
          <w:szCs w:val="32"/>
        </w:rPr>
        <w:t>进一步规划我单位室外</w:t>
      </w:r>
      <w:r w:rsidR="00454D76">
        <w:rPr>
          <w:rFonts w:ascii="仿宋_GB2312" w:eastAsia="仿宋_GB2312" w:hAnsi="宋体" w:hint="eastAsia"/>
          <w:bCs/>
          <w:sz w:val="32"/>
          <w:szCs w:val="32"/>
        </w:rPr>
        <w:t>双桶</w:t>
      </w:r>
      <w:r>
        <w:rPr>
          <w:rFonts w:ascii="仿宋_GB2312" w:eastAsia="仿宋_GB2312" w:hAnsi="宋体" w:hint="eastAsia"/>
          <w:bCs/>
          <w:sz w:val="32"/>
          <w:szCs w:val="32"/>
        </w:rPr>
        <w:t>果皮箱摆放区域和位置，</w:t>
      </w:r>
      <w:r w:rsidR="00E91424">
        <w:rPr>
          <w:rFonts w:ascii="仿宋_GB2312" w:eastAsia="仿宋_GB2312" w:hAnsi="宋体" w:hint="eastAsia"/>
          <w:bCs/>
          <w:sz w:val="32"/>
          <w:szCs w:val="32"/>
        </w:rPr>
        <w:t>将果皮箱摆放在道路两侧和人员流动量大的区域，</w:t>
      </w:r>
      <w:r w:rsidR="00F5123B">
        <w:rPr>
          <w:rFonts w:ascii="仿宋_GB2312" w:eastAsia="仿宋_GB2312" w:hAnsi="宋体" w:hint="eastAsia"/>
          <w:bCs/>
          <w:sz w:val="32"/>
          <w:szCs w:val="32"/>
        </w:rPr>
        <w:t>便于大家的投放和保洁人员的回收。拟更新室内垃圾桶90余个，在每个楼层卫生间门外配备两个垃圾桶，</w:t>
      </w:r>
      <w:r w:rsidR="00E91424">
        <w:rPr>
          <w:rFonts w:ascii="仿宋_GB2312" w:eastAsia="仿宋_GB2312" w:hAnsi="宋体" w:hint="eastAsia"/>
          <w:bCs/>
          <w:sz w:val="32"/>
          <w:szCs w:val="32"/>
        </w:rPr>
        <w:t>每个垃圾桶上</w:t>
      </w:r>
      <w:r w:rsidR="00F5123B">
        <w:rPr>
          <w:rFonts w:ascii="仿宋_GB2312" w:eastAsia="仿宋_GB2312" w:hAnsi="宋体" w:hint="eastAsia"/>
          <w:bCs/>
          <w:sz w:val="32"/>
          <w:szCs w:val="32"/>
        </w:rPr>
        <w:t>标明“可</w:t>
      </w:r>
      <w:r w:rsidR="00F5123B">
        <w:rPr>
          <w:rFonts w:ascii="仿宋_GB2312" w:eastAsia="仿宋_GB2312" w:hAnsi="宋体" w:hint="eastAsia"/>
          <w:bCs/>
          <w:sz w:val="32"/>
          <w:szCs w:val="32"/>
        </w:rPr>
        <w:lastRenderedPageBreak/>
        <w:t>回收垃圾”、“生活垃圾”</w:t>
      </w:r>
      <w:r w:rsidR="00E91424">
        <w:rPr>
          <w:rFonts w:ascii="仿宋_GB2312" w:eastAsia="仿宋_GB2312" w:hAnsi="宋体" w:hint="eastAsia"/>
          <w:bCs/>
          <w:sz w:val="32"/>
          <w:szCs w:val="32"/>
        </w:rPr>
        <w:t>做到标识清晰，一目了然</w:t>
      </w:r>
      <w:r w:rsidR="00EB63D3">
        <w:rPr>
          <w:rFonts w:ascii="仿宋_GB2312" w:eastAsia="仿宋_GB2312" w:hAnsi="宋体" w:hint="eastAsia"/>
          <w:bCs/>
          <w:sz w:val="32"/>
          <w:szCs w:val="32"/>
        </w:rPr>
        <w:t>，分类投放准确</w:t>
      </w:r>
      <w:r w:rsidR="00E91424">
        <w:rPr>
          <w:rFonts w:ascii="仿宋_GB2312" w:eastAsia="仿宋_GB2312" w:hAnsi="宋体" w:hint="eastAsia"/>
          <w:bCs/>
          <w:sz w:val="32"/>
          <w:szCs w:val="32"/>
        </w:rPr>
        <w:t>。</w:t>
      </w:r>
    </w:p>
    <w:p w:rsidR="00132634" w:rsidRPr="00132634" w:rsidRDefault="00132634" w:rsidP="005348D9">
      <w:pPr>
        <w:ind w:firstLine="600"/>
        <w:rPr>
          <w:rFonts w:ascii="仿宋_GB2312" w:eastAsia="仿宋_GB2312" w:hAnsi="宋体" w:hint="eastAsia"/>
          <w:b/>
          <w:bCs/>
          <w:sz w:val="32"/>
          <w:szCs w:val="32"/>
        </w:rPr>
      </w:pPr>
      <w:r w:rsidRPr="00132634">
        <w:rPr>
          <w:rFonts w:ascii="仿宋_GB2312" w:eastAsia="仿宋_GB2312" w:hAnsi="宋体" w:hint="eastAsia"/>
          <w:b/>
          <w:bCs/>
          <w:sz w:val="32"/>
          <w:szCs w:val="32"/>
        </w:rPr>
        <w:t>三、垃圾收集和清运</w:t>
      </w:r>
    </w:p>
    <w:p w:rsidR="00132634" w:rsidRDefault="00D0772D" w:rsidP="005348D9">
      <w:pPr>
        <w:ind w:firstLine="600"/>
        <w:rPr>
          <w:rFonts w:ascii="仿宋_GB2312" w:eastAsia="仿宋_GB2312" w:hAnsi="宋体" w:hint="eastAsia"/>
          <w:bCs/>
          <w:sz w:val="32"/>
          <w:szCs w:val="32"/>
        </w:rPr>
      </w:pPr>
      <w:r>
        <w:rPr>
          <w:rFonts w:ascii="仿宋_GB2312" w:eastAsia="仿宋_GB2312" w:hAnsi="宋体" w:hint="eastAsia"/>
          <w:bCs/>
          <w:sz w:val="32"/>
          <w:szCs w:val="32"/>
        </w:rPr>
        <w:t>室内垃圾：</w:t>
      </w:r>
      <w:r w:rsidR="0046311B">
        <w:rPr>
          <w:rFonts w:ascii="仿宋_GB2312" w:eastAsia="仿宋_GB2312" w:hAnsi="宋体" w:hint="eastAsia"/>
          <w:bCs/>
          <w:sz w:val="32"/>
          <w:szCs w:val="32"/>
        </w:rPr>
        <w:t>园区室内</w:t>
      </w:r>
      <w:r>
        <w:rPr>
          <w:rFonts w:ascii="仿宋_GB2312" w:eastAsia="仿宋_GB2312" w:hAnsi="宋体" w:hint="eastAsia"/>
          <w:bCs/>
          <w:sz w:val="32"/>
          <w:szCs w:val="32"/>
        </w:rPr>
        <w:t>垃圾由物业保洁</w:t>
      </w:r>
      <w:r w:rsidR="00390043">
        <w:rPr>
          <w:rFonts w:ascii="仿宋_GB2312" w:eastAsia="仿宋_GB2312" w:hAnsi="宋体" w:hint="eastAsia"/>
          <w:bCs/>
          <w:sz w:val="32"/>
          <w:szCs w:val="32"/>
        </w:rPr>
        <w:t>员</w:t>
      </w:r>
      <w:r>
        <w:rPr>
          <w:rFonts w:ascii="仿宋_GB2312" w:eastAsia="仿宋_GB2312" w:hAnsi="宋体" w:hint="eastAsia"/>
          <w:bCs/>
          <w:sz w:val="32"/>
          <w:szCs w:val="32"/>
        </w:rPr>
        <w:t>在收集时将可回收垃圾单独存放，</w:t>
      </w:r>
      <w:r w:rsidR="001046A7">
        <w:rPr>
          <w:rFonts w:ascii="仿宋_GB2312" w:eastAsia="仿宋_GB2312" w:hAnsi="宋体"/>
          <w:bCs/>
          <w:sz w:val="32"/>
          <w:szCs w:val="32"/>
        </w:rPr>
        <w:t>将可回收物交由再生资源回收</w:t>
      </w:r>
      <w:r w:rsidR="001046A7">
        <w:rPr>
          <w:rFonts w:ascii="仿宋_GB2312" w:eastAsia="仿宋_GB2312" w:hAnsi="宋体" w:hint="eastAsia"/>
          <w:bCs/>
          <w:sz w:val="32"/>
          <w:szCs w:val="32"/>
        </w:rPr>
        <w:t>企业</w:t>
      </w:r>
      <w:r w:rsidR="001046A7">
        <w:rPr>
          <w:rFonts w:ascii="仿宋_GB2312" w:eastAsia="仿宋_GB2312" w:hAnsi="宋体"/>
          <w:bCs/>
          <w:sz w:val="32"/>
          <w:szCs w:val="32"/>
        </w:rPr>
        <w:t>收运</w:t>
      </w:r>
      <w:r w:rsidR="001046A7">
        <w:rPr>
          <w:rFonts w:ascii="仿宋_GB2312" w:eastAsia="仿宋_GB2312" w:hAnsi="宋体" w:hint="eastAsia"/>
          <w:bCs/>
          <w:sz w:val="32"/>
          <w:szCs w:val="32"/>
        </w:rPr>
        <w:t>，</w:t>
      </w:r>
      <w:r>
        <w:rPr>
          <w:rFonts w:ascii="仿宋_GB2312" w:eastAsia="仿宋_GB2312" w:hAnsi="宋体" w:hint="eastAsia"/>
          <w:bCs/>
          <w:sz w:val="32"/>
          <w:szCs w:val="32"/>
        </w:rPr>
        <w:t>进行统一处理。不可回收的</w:t>
      </w:r>
      <w:r w:rsidR="001046A7">
        <w:rPr>
          <w:rFonts w:ascii="仿宋_GB2312" w:eastAsia="仿宋_GB2312" w:hAnsi="宋体" w:hint="eastAsia"/>
          <w:bCs/>
          <w:sz w:val="32"/>
          <w:szCs w:val="32"/>
        </w:rPr>
        <w:t>生活垃圾收集运送到垃圾房，</w:t>
      </w:r>
      <w:r w:rsidR="00E21C44">
        <w:rPr>
          <w:rFonts w:ascii="仿宋_GB2312" w:eastAsia="仿宋_GB2312" w:hAnsi="宋体" w:hint="eastAsia"/>
          <w:bCs/>
          <w:sz w:val="32"/>
          <w:szCs w:val="32"/>
        </w:rPr>
        <w:t>与持有垃圾清运资质的公司签订了</w:t>
      </w:r>
      <w:r w:rsidR="00345C61">
        <w:rPr>
          <w:rFonts w:ascii="仿宋_GB2312" w:eastAsia="仿宋_GB2312" w:hAnsi="宋体" w:hint="eastAsia"/>
          <w:bCs/>
          <w:sz w:val="32"/>
          <w:szCs w:val="32"/>
        </w:rPr>
        <w:t>垃圾清运合同，每日清运，做到日产日清。</w:t>
      </w:r>
    </w:p>
    <w:p w:rsidR="0046311B" w:rsidRDefault="00D0772D" w:rsidP="005348D9">
      <w:pPr>
        <w:ind w:firstLine="600"/>
        <w:rPr>
          <w:rFonts w:ascii="仿宋_GB2312" w:eastAsia="仿宋_GB2312" w:hAnsi="宋体" w:hint="eastAsia"/>
          <w:bCs/>
          <w:sz w:val="32"/>
          <w:szCs w:val="32"/>
        </w:rPr>
      </w:pPr>
      <w:r>
        <w:rPr>
          <w:rFonts w:ascii="仿宋_GB2312" w:eastAsia="仿宋_GB2312" w:hAnsi="宋体" w:hint="eastAsia"/>
          <w:bCs/>
          <w:sz w:val="32"/>
          <w:szCs w:val="32"/>
        </w:rPr>
        <w:t>有害垃圾：我单位专门设立了有害垃圾存放点，实验室的废液及包装物、维修更换的日光灯管等有害垃圾单独存放，</w:t>
      </w:r>
      <w:r w:rsidR="00390043">
        <w:rPr>
          <w:rFonts w:ascii="仿宋_GB2312" w:eastAsia="仿宋_GB2312" w:hAnsi="宋体" w:hint="eastAsia"/>
          <w:bCs/>
          <w:sz w:val="32"/>
          <w:szCs w:val="32"/>
        </w:rPr>
        <w:t>专人管理，</w:t>
      </w:r>
      <w:r w:rsidR="00345C61">
        <w:rPr>
          <w:rFonts w:ascii="仿宋_GB2312" w:eastAsia="仿宋_GB2312" w:hAnsi="宋体" w:hint="eastAsia"/>
          <w:bCs/>
          <w:sz w:val="32"/>
          <w:szCs w:val="32"/>
        </w:rPr>
        <w:t>与具备清运有害垃圾资质的公司签订了有害垃圾清运合同，</w:t>
      </w:r>
      <w:r>
        <w:rPr>
          <w:rFonts w:ascii="仿宋_GB2312" w:eastAsia="仿宋_GB2312" w:hAnsi="宋体" w:hint="eastAsia"/>
          <w:bCs/>
          <w:sz w:val="32"/>
          <w:szCs w:val="32"/>
        </w:rPr>
        <w:t>定期清运。</w:t>
      </w:r>
    </w:p>
    <w:p w:rsidR="00345C61" w:rsidRDefault="00345C61" w:rsidP="005348D9">
      <w:pPr>
        <w:ind w:firstLine="600"/>
        <w:rPr>
          <w:rFonts w:ascii="仿宋_GB2312" w:eastAsia="仿宋_GB2312" w:hAnsi="宋体" w:hint="eastAsia"/>
          <w:b/>
          <w:bCs/>
          <w:sz w:val="32"/>
          <w:szCs w:val="32"/>
        </w:rPr>
      </w:pPr>
      <w:r w:rsidRPr="00345C61">
        <w:rPr>
          <w:rFonts w:ascii="仿宋_GB2312" w:eastAsia="仿宋_GB2312" w:hAnsi="宋体" w:hint="eastAsia"/>
          <w:b/>
          <w:bCs/>
          <w:sz w:val="32"/>
          <w:szCs w:val="32"/>
        </w:rPr>
        <w:t>四、</w:t>
      </w:r>
      <w:r w:rsidR="002B1DC8">
        <w:rPr>
          <w:rFonts w:ascii="仿宋_GB2312" w:eastAsia="仿宋_GB2312" w:hAnsi="宋体" w:hint="eastAsia"/>
          <w:b/>
          <w:bCs/>
          <w:sz w:val="32"/>
          <w:szCs w:val="32"/>
        </w:rPr>
        <w:t>加强宣传、</w:t>
      </w:r>
      <w:r>
        <w:rPr>
          <w:rFonts w:ascii="仿宋_GB2312" w:eastAsia="仿宋_GB2312" w:hAnsi="宋体" w:hint="eastAsia"/>
          <w:b/>
          <w:bCs/>
          <w:sz w:val="32"/>
          <w:szCs w:val="32"/>
        </w:rPr>
        <w:t>培训</w:t>
      </w:r>
      <w:r w:rsidR="00EB63D3">
        <w:rPr>
          <w:rFonts w:ascii="仿宋_GB2312" w:eastAsia="仿宋_GB2312" w:hAnsi="宋体" w:hint="eastAsia"/>
          <w:b/>
          <w:bCs/>
          <w:sz w:val="32"/>
          <w:szCs w:val="32"/>
        </w:rPr>
        <w:t>与</w:t>
      </w:r>
      <w:r w:rsidR="002B1DC8">
        <w:rPr>
          <w:rFonts w:ascii="仿宋_GB2312" w:eastAsia="仿宋_GB2312" w:hAnsi="宋体" w:hint="eastAsia"/>
          <w:b/>
          <w:bCs/>
          <w:sz w:val="32"/>
          <w:szCs w:val="32"/>
        </w:rPr>
        <w:t>督导</w:t>
      </w:r>
      <w:r w:rsidR="00EB63D3">
        <w:rPr>
          <w:rFonts w:ascii="仿宋_GB2312" w:eastAsia="仿宋_GB2312" w:hAnsi="宋体" w:hint="eastAsia"/>
          <w:b/>
          <w:bCs/>
          <w:sz w:val="32"/>
          <w:szCs w:val="32"/>
        </w:rPr>
        <w:t>检查</w:t>
      </w:r>
    </w:p>
    <w:p w:rsidR="0026124A" w:rsidRDefault="00390043" w:rsidP="0026124A">
      <w:pPr>
        <w:pStyle w:val="a4"/>
        <w:shd w:val="clear" w:color="auto" w:fill="FFFFFF"/>
        <w:spacing w:before="0" w:beforeAutospacing="0" w:after="0" w:afterAutospacing="0" w:line="480" w:lineRule="auto"/>
        <w:ind w:firstLine="640"/>
        <w:jc w:val="both"/>
        <w:rPr>
          <w:rFonts w:ascii="仿宋_GB2312" w:eastAsia="仿宋_GB2312" w:hint="eastAsia"/>
          <w:bCs/>
          <w:sz w:val="32"/>
          <w:szCs w:val="32"/>
        </w:rPr>
      </w:pPr>
      <w:r w:rsidRPr="00390043">
        <w:rPr>
          <w:rFonts w:ascii="仿宋_GB2312" w:eastAsia="仿宋_GB2312" w:hint="eastAsia"/>
          <w:bCs/>
          <w:sz w:val="32"/>
          <w:szCs w:val="32"/>
        </w:rPr>
        <w:t>加大宣传教育力度,广泛开展以“垃圾分类,人人有责”、“垃圾分类,从我做起”为主题的生活垃圾分类</w:t>
      </w:r>
      <w:r w:rsidR="0036322B">
        <w:rPr>
          <w:rFonts w:ascii="仿宋_GB2312" w:eastAsia="仿宋_GB2312" w:hint="eastAsia"/>
          <w:bCs/>
          <w:sz w:val="32"/>
          <w:szCs w:val="32"/>
        </w:rPr>
        <w:t>宣传，充分利用海报</w:t>
      </w:r>
      <w:r>
        <w:rPr>
          <w:rFonts w:ascii="仿宋_GB2312" w:eastAsia="仿宋_GB2312" w:hint="eastAsia"/>
          <w:bCs/>
          <w:sz w:val="32"/>
          <w:szCs w:val="32"/>
        </w:rPr>
        <w:t>、</w:t>
      </w:r>
      <w:r w:rsidR="0026124A">
        <w:rPr>
          <w:rFonts w:ascii="仿宋_GB2312" w:eastAsia="仿宋_GB2312" w:hint="eastAsia"/>
          <w:bCs/>
          <w:sz w:val="32"/>
          <w:szCs w:val="32"/>
        </w:rPr>
        <w:t>网络、微信群</w:t>
      </w:r>
      <w:r w:rsidR="0026124A" w:rsidRPr="0026124A">
        <w:rPr>
          <w:rFonts w:ascii="仿宋_GB2312" w:eastAsia="仿宋_GB2312" w:hint="eastAsia"/>
          <w:bCs/>
          <w:sz w:val="32"/>
          <w:szCs w:val="32"/>
        </w:rPr>
        <w:t>等多种形式开展宣传教育</w:t>
      </w:r>
      <w:r w:rsidR="0026124A">
        <w:rPr>
          <w:rFonts w:ascii="仿宋_GB2312" w:eastAsia="仿宋_GB2312" w:hint="eastAsia"/>
          <w:bCs/>
          <w:sz w:val="32"/>
          <w:szCs w:val="32"/>
        </w:rPr>
        <w:t>，提高广大职工及研究生的思想认识，引导</w:t>
      </w:r>
      <w:r w:rsidR="002B1DC8" w:rsidRPr="002B1DC8">
        <w:rPr>
          <w:rFonts w:ascii="仿宋_GB2312" w:eastAsia="仿宋_GB2312" w:hint="eastAsia"/>
          <w:bCs/>
          <w:sz w:val="32"/>
          <w:szCs w:val="32"/>
        </w:rPr>
        <w:t>大家</w:t>
      </w:r>
      <w:r w:rsidR="002B1DC8" w:rsidRPr="002B1DC8">
        <w:rPr>
          <w:rFonts w:ascii="仿宋_GB2312" w:eastAsia="仿宋_GB2312"/>
          <w:bCs/>
          <w:sz w:val="32"/>
          <w:szCs w:val="32"/>
        </w:rPr>
        <w:t>从身边做起、从点滴做起</w:t>
      </w:r>
      <w:r w:rsidR="002B1DC8">
        <w:rPr>
          <w:rFonts w:ascii="仿宋_GB2312" w:eastAsia="仿宋_GB2312" w:hint="eastAsia"/>
          <w:bCs/>
          <w:sz w:val="32"/>
          <w:szCs w:val="32"/>
        </w:rPr>
        <w:t>，</w:t>
      </w:r>
      <w:r w:rsidR="0026124A">
        <w:rPr>
          <w:rFonts w:ascii="仿宋_GB2312" w:eastAsia="仿宋_GB2312" w:hint="eastAsia"/>
          <w:bCs/>
          <w:sz w:val="32"/>
          <w:szCs w:val="32"/>
        </w:rPr>
        <w:t>树立良好的习惯，</w:t>
      </w:r>
      <w:r w:rsidR="0026124A" w:rsidRPr="0026124A">
        <w:rPr>
          <w:rFonts w:ascii="仿宋_GB2312" w:eastAsia="仿宋_GB2312" w:hint="eastAsia"/>
          <w:bCs/>
          <w:sz w:val="32"/>
          <w:szCs w:val="32"/>
        </w:rPr>
        <w:t>营造人人关心垃圾分类,</w:t>
      </w:r>
      <w:r w:rsidR="00EB63D3">
        <w:rPr>
          <w:rFonts w:ascii="仿宋_GB2312" w:eastAsia="仿宋_GB2312" w:hint="eastAsia"/>
          <w:bCs/>
          <w:sz w:val="32"/>
          <w:szCs w:val="32"/>
        </w:rPr>
        <w:t>全所职工及研究生</w:t>
      </w:r>
      <w:r w:rsidR="0026124A" w:rsidRPr="0026124A">
        <w:rPr>
          <w:rFonts w:ascii="仿宋_GB2312" w:eastAsia="仿宋_GB2312" w:hint="eastAsia"/>
          <w:bCs/>
          <w:sz w:val="32"/>
          <w:szCs w:val="32"/>
        </w:rPr>
        <w:t>改善生态环境的良好氛围。</w:t>
      </w:r>
    </w:p>
    <w:p w:rsidR="002B1DC8" w:rsidRDefault="002B1DC8" w:rsidP="0026124A">
      <w:pPr>
        <w:pStyle w:val="a4"/>
        <w:shd w:val="clear" w:color="auto" w:fill="FFFFFF"/>
        <w:spacing w:before="0" w:beforeAutospacing="0" w:after="0" w:afterAutospacing="0" w:line="480" w:lineRule="auto"/>
        <w:ind w:firstLine="640"/>
        <w:jc w:val="both"/>
        <w:rPr>
          <w:rFonts w:ascii="仿宋_GB2312" w:eastAsia="仿宋_GB2312" w:hint="eastAsia"/>
          <w:bCs/>
          <w:sz w:val="32"/>
          <w:szCs w:val="32"/>
        </w:rPr>
      </w:pPr>
      <w:r>
        <w:rPr>
          <w:rFonts w:ascii="仿宋_GB2312" w:eastAsia="仿宋_GB2312" w:hint="eastAsia"/>
          <w:bCs/>
          <w:sz w:val="32"/>
          <w:szCs w:val="32"/>
        </w:rPr>
        <w:t>对保洁</w:t>
      </w:r>
      <w:r w:rsidR="00EB63D3">
        <w:rPr>
          <w:rFonts w:ascii="仿宋_GB2312" w:eastAsia="仿宋_GB2312" w:hint="eastAsia"/>
          <w:bCs/>
          <w:sz w:val="32"/>
          <w:szCs w:val="32"/>
        </w:rPr>
        <w:t>员</w:t>
      </w:r>
      <w:r>
        <w:rPr>
          <w:rFonts w:ascii="仿宋_GB2312" w:eastAsia="仿宋_GB2312" w:hint="eastAsia"/>
          <w:bCs/>
          <w:sz w:val="32"/>
          <w:szCs w:val="32"/>
        </w:rPr>
        <w:t>进行培训教育，</w:t>
      </w:r>
      <w:r w:rsidRPr="002B1DC8">
        <w:rPr>
          <w:rFonts w:ascii="仿宋_GB2312" w:eastAsia="仿宋_GB2312"/>
          <w:bCs/>
          <w:sz w:val="32"/>
          <w:szCs w:val="32"/>
        </w:rPr>
        <w:t>普及垃圾分类知识</w:t>
      </w:r>
      <w:r>
        <w:rPr>
          <w:rFonts w:ascii="仿宋_GB2312" w:eastAsia="仿宋_GB2312" w:hint="eastAsia"/>
          <w:bCs/>
          <w:sz w:val="32"/>
          <w:szCs w:val="32"/>
        </w:rPr>
        <w:t>，</w:t>
      </w:r>
      <w:r w:rsidR="00EB63D3">
        <w:rPr>
          <w:rFonts w:ascii="仿宋_GB2312" w:eastAsia="仿宋_GB2312" w:hint="eastAsia"/>
          <w:bCs/>
          <w:sz w:val="32"/>
          <w:szCs w:val="32"/>
        </w:rPr>
        <w:t>教育保洁员</w:t>
      </w:r>
      <w:r>
        <w:rPr>
          <w:rFonts w:ascii="仿宋_GB2312" w:eastAsia="仿宋_GB2312" w:hint="eastAsia"/>
          <w:bCs/>
          <w:sz w:val="32"/>
          <w:szCs w:val="32"/>
        </w:rPr>
        <w:t>在收集垃圾时注意识别可回收垃圾、有害垃圾、生活垃圾，</w:t>
      </w:r>
      <w:r w:rsidR="00E24550">
        <w:rPr>
          <w:rFonts w:ascii="仿宋_GB2312" w:eastAsia="仿宋_GB2312" w:hint="eastAsia"/>
          <w:bCs/>
          <w:sz w:val="32"/>
          <w:szCs w:val="32"/>
        </w:rPr>
        <w:lastRenderedPageBreak/>
        <w:t>收集时</w:t>
      </w:r>
      <w:r w:rsidR="001046A7">
        <w:rPr>
          <w:rFonts w:ascii="仿宋_GB2312" w:eastAsia="仿宋_GB2312" w:hint="eastAsia"/>
          <w:bCs/>
          <w:sz w:val="32"/>
          <w:szCs w:val="32"/>
        </w:rPr>
        <w:t>做到分类准确</w:t>
      </w:r>
      <w:r>
        <w:rPr>
          <w:rFonts w:ascii="仿宋_GB2312" w:eastAsia="仿宋_GB2312" w:hint="eastAsia"/>
          <w:bCs/>
          <w:sz w:val="32"/>
          <w:szCs w:val="32"/>
        </w:rPr>
        <w:t>，</w:t>
      </w:r>
      <w:r w:rsidR="00E24550" w:rsidRPr="00E24550">
        <w:rPr>
          <w:rFonts w:ascii="仿宋_GB2312" w:eastAsia="仿宋_GB2312"/>
          <w:bCs/>
          <w:sz w:val="32"/>
          <w:szCs w:val="32"/>
        </w:rPr>
        <w:t>避免</w:t>
      </w:r>
      <w:r w:rsidR="00E24550" w:rsidRPr="00E24550">
        <w:rPr>
          <w:rFonts w:ascii="仿宋_GB2312" w:eastAsia="仿宋_GB2312" w:hint="eastAsia"/>
          <w:bCs/>
          <w:sz w:val="32"/>
          <w:szCs w:val="32"/>
        </w:rPr>
        <w:t>出现</w:t>
      </w:r>
      <w:r w:rsidR="00E24550" w:rsidRPr="00E24550">
        <w:rPr>
          <w:rFonts w:ascii="仿宋_GB2312" w:eastAsia="仿宋_GB2312"/>
          <w:bCs/>
          <w:sz w:val="32"/>
          <w:szCs w:val="32"/>
        </w:rPr>
        <w:t>垃圾分类投放后重新混合收运</w:t>
      </w:r>
      <w:r w:rsidR="00E24550">
        <w:rPr>
          <w:rFonts w:ascii="仿宋_GB2312" w:eastAsia="仿宋_GB2312" w:hint="eastAsia"/>
          <w:bCs/>
          <w:sz w:val="32"/>
          <w:szCs w:val="32"/>
        </w:rPr>
        <w:t>。</w:t>
      </w:r>
    </w:p>
    <w:p w:rsidR="0026124A" w:rsidRDefault="00EB63D3" w:rsidP="0026124A">
      <w:pPr>
        <w:pStyle w:val="a4"/>
        <w:shd w:val="clear" w:color="auto" w:fill="FFFFFF"/>
        <w:spacing w:before="0" w:beforeAutospacing="0" w:after="0" w:afterAutospacing="0" w:line="480" w:lineRule="auto"/>
        <w:ind w:firstLine="640"/>
        <w:jc w:val="both"/>
        <w:rPr>
          <w:rFonts w:ascii="仿宋_GB2312" w:eastAsia="仿宋_GB2312" w:hint="eastAsia"/>
          <w:bCs/>
          <w:sz w:val="32"/>
          <w:szCs w:val="32"/>
        </w:rPr>
      </w:pPr>
      <w:r>
        <w:rPr>
          <w:rFonts w:ascii="仿宋_GB2312" w:eastAsia="仿宋_GB2312" w:hint="eastAsia"/>
          <w:bCs/>
          <w:sz w:val="32"/>
          <w:szCs w:val="32"/>
        </w:rPr>
        <w:t>为确保工作实效，</w:t>
      </w:r>
      <w:r w:rsidR="0036322B">
        <w:rPr>
          <w:rFonts w:ascii="仿宋_GB2312" w:eastAsia="仿宋_GB2312" w:hint="eastAsia"/>
          <w:bCs/>
          <w:sz w:val="32"/>
          <w:szCs w:val="32"/>
        </w:rPr>
        <w:t>建立垃圾分类</w:t>
      </w:r>
      <w:r w:rsidR="00E24550">
        <w:rPr>
          <w:rFonts w:ascii="仿宋_GB2312" w:eastAsia="仿宋_GB2312" w:hint="eastAsia"/>
          <w:bCs/>
          <w:sz w:val="32"/>
          <w:szCs w:val="32"/>
        </w:rPr>
        <w:t>督导</w:t>
      </w:r>
      <w:r w:rsidR="0036322B">
        <w:rPr>
          <w:rFonts w:ascii="仿宋_GB2312" w:eastAsia="仿宋_GB2312" w:hint="eastAsia"/>
          <w:bCs/>
          <w:sz w:val="32"/>
          <w:szCs w:val="32"/>
        </w:rPr>
        <w:t>员及</w:t>
      </w:r>
      <w:r w:rsidR="00E24550">
        <w:rPr>
          <w:rFonts w:ascii="仿宋_GB2312" w:eastAsia="仿宋_GB2312" w:hint="eastAsia"/>
          <w:bCs/>
          <w:sz w:val="32"/>
          <w:szCs w:val="32"/>
        </w:rPr>
        <w:t>检查机制，定期或不定期进行垃圾分类工作</w:t>
      </w:r>
      <w:r w:rsidR="0036322B">
        <w:rPr>
          <w:rFonts w:ascii="仿宋_GB2312" w:eastAsia="仿宋_GB2312" w:hint="eastAsia"/>
          <w:bCs/>
          <w:sz w:val="32"/>
          <w:szCs w:val="32"/>
        </w:rPr>
        <w:t>督导</w:t>
      </w:r>
      <w:r w:rsidR="00E24550">
        <w:rPr>
          <w:rFonts w:ascii="仿宋_GB2312" w:eastAsia="仿宋_GB2312" w:hint="eastAsia"/>
          <w:bCs/>
          <w:sz w:val="32"/>
          <w:szCs w:val="32"/>
        </w:rPr>
        <w:t>检查，发现问题分析原因，制定整改措施，跟踪整改验证效果</w:t>
      </w:r>
      <w:r w:rsidR="0036322B">
        <w:rPr>
          <w:rFonts w:ascii="仿宋_GB2312" w:eastAsia="仿宋_GB2312" w:hint="eastAsia"/>
          <w:bCs/>
          <w:sz w:val="32"/>
          <w:szCs w:val="32"/>
        </w:rPr>
        <w:t>。</w:t>
      </w:r>
      <w:r w:rsidR="0036322B" w:rsidRPr="0036322B">
        <w:rPr>
          <w:rFonts w:ascii="仿宋_GB2312" w:eastAsia="仿宋_GB2312" w:hint="eastAsia"/>
          <w:bCs/>
          <w:sz w:val="32"/>
          <w:szCs w:val="32"/>
        </w:rPr>
        <w:t>为</w:t>
      </w:r>
      <w:r w:rsidR="0036322B" w:rsidRPr="0036322B">
        <w:rPr>
          <w:rFonts w:ascii="仿宋_GB2312" w:eastAsia="仿宋_GB2312"/>
          <w:bCs/>
          <w:sz w:val="32"/>
          <w:szCs w:val="32"/>
        </w:rPr>
        <w:t>加快</w:t>
      </w:r>
      <w:r w:rsidR="0036322B">
        <w:rPr>
          <w:rFonts w:ascii="仿宋_GB2312" w:eastAsia="仿宋_GB2312" w:hint="eastAsia"/>
          <w:bCs/>
          <w:sz w:val="32"/>
          <w:szCs w:val="32"/>
        </w:rPr>
        <w:t>建设</w:t>
      </w:r>
      <w:r w:rsidR="0036322B">
        <w:rPr>
          <w:rFonts w:ascii="仿宋_GB2312" w:eastAsia="仿宋_GB2312"/>
          <w:bCs/>
          <w:sz w:val="32"/>
          <w:szCs w:val="32"/>
        </w:rPr>
        <w:t>资源节约型、环境友好型</w:t>
      </w:r>
      <w:r w:rsidR="0036322B">
        <w:rPr>
          <w:rFonts w:ascii="仿宋_GB2312" w:eastAsia="仿宋_GB2312" w:hint="eastAsia"/>
          <w:bCs/>
          <w:sz w:val="32"/>
          <w:szCs w:val="32"/>
        </w:rPr>
        <w:t>的</w:t>
      </w:r>
      <w:r w:rsidR="0036322B">
        <w:rPr>
          <w:rFonts w:ascii="仿宋_GB2312" w:eastAsia="仿宋_GB2312"/>
          <w:bCs/>
          <w:sz w:val="32"/>
          <w:szCs w:val="32"/>
        </w:rPr>
        <w:t>社会</w:t>
      </w:r>
      <w:r w:rsidR="0036322B">
        <w:rPr>
          <w:rFonts w:ascii="仿宋_GB2312" w:eastAsia="仿宋_GB2312" w:hint="eastAsia"/>
          <w:bCs/>
          <w:sz w:val="32"/>
          <w:szCs w:val="32"/>
        </w:rPr>
        <w:t>做出我们应有的贡献。</w:t>
      </w:r>
    </w:p>
    <w:p w:rsidR="00EB63D3" w:rsidRDefault="00EB63D3" w:rsidP="0026124A">
      <w:pPr>
        <w:pStyle w:val="a4"/>
        <w:shd w:val="clear" w:color="auto" w:fill="FFFFFF"/>
        <w:spacing w:before="0" w:beforeAutospacing="0" w:after="0" w:afterAutospacing="0" w:line="480" w:lineRule="auto"/>
        <w:ind w:firstLine="640"/>
        <w:jc w:val="both"/>
        <w:rPr>
          <w:rFonts w:ascii="仿宋_GB2312" w:eastAsia="仿宋_GB2312" w:hint="eastAsia"/>
          <w:bCs/>
          <w:sz w:val="32"/>
          <w:szCs w:val="32"/>
        </w:rPr>
      </w:pPr>
    </w:p>
    <w:p w:rsidR="00EB63D3" w:rsidRDefault="00EB63D3" w:rsidP="0026124A">
      <w:pPr>
        <w:pStyle w:val="a4"/>
        <w:shd w:val="clear" w:color="auto" w:fill="FFFFFF"/>
        <w:spacing w:before="0" w:beforeAutospacing="0" w:after="0" w:afterAutospacing="0" w:line="480" w:lineRule="auto"/>
        <w:ind w:firstLine="640"/>
        <w:jc w:val="both"/>
        <w:rPr>
          <w:rFonts w:ascii="仿宋_GB2312" w:eastAsia="仿宋_GB2312" w:hint="eastAsia"/>
          <w:bCs/>
          <w:sz w:val="32"/>
          <w:szCs w:val="32"/>
        </w:rPr>
      </w:pPr>
    </w:p>
    <w:p w:rsidR="00EB63D3" w:rsidRDefault="00EB63D3" w:rsidP="0026124A">
      <w:pPr>
        <w:pStyle w:val="a4"/>
        <w:shd w:val="clear" w:color="auto" w:fill="FFFFFF"/>
        <w:spacing w:before="0" w:beforeAutospacing="0" w:after="0" w:afterAutospacing="0" w:line="480" w:lineRule="auto"/>
        <w:ind w:firstLine="640"/>
        <w:jc w:val="both"/>
        <w:rPr>
          <w:rFonts w:ascii="仿宋_GB2312" w:eastAsia="仿宋_GB2312" w:hint="eastAsia"/>
          <w:bCs/>
          <w:sz w:val="32"/>
          <w:szCs w:val="32"/>
        </w:rPr>
      </w:pPr>
    </w:p>
    <w:p w:rsidR="00EB63D3" w:rsidRDefault="00EB63D3" w:rsidP="0026124A">
      <w:pPr>
        <w:pStyle w:val="a4"/>
        <w:shd w:val="clear" w:color="auto" w:fill="FFFFFF"/>
        <w:spacing w:before="0" w:beforeAutospacing="0" w:after="0" w:afterAutospacing="0" w:line="480" w:lineRule="auto"/>
        <w:ind w:firstLine="640"/>
        <w:jc w:val="both"/>
        <w:rPr>
          <w:rFonts w:ascii="仿宋_GB2312" w:eastAsia="仿宋_GB2312" w:hint="eastAsia"/>
          <w:bCs/>
          <w:sz w:val="32"/>
          <w:szCs w:val="32"/>
        </w:rPr>
      </w:pPr>
    </w:p>
    <w:p w:rsidR="00EB63D3" w:rsidRDefault="00EB63D3" w:rsidP="00EB63D3">
      <w:pPr>
        <w:pStyle w:val="a4"/>
        <w:shd w:val="clear" w:color="auto" w:fill="FFFFFF"/>
        <w:spacing w:before="0" w:beforeAutospacing="0" w:after="0" w:afterAutospacing="0" w:line="480" w:lineRule="auto"/>
        <w:ind w:firstLineChars="1200" w:firstLine="3840"/>
        <w:jc w:val="both"/>
        <w:rPr>
          <w:rFonts w:ascii="仿宋_GB2312" w:eastAsia="仿宋_GB2312" w:hint="eastAsia"/>
          <w:bCs/>
          <w:sz w:val="32"/>
          <w:szCs w:val="32"/>
        </w:rPr>
      </w:pPr>
      <w:r>
        <w:rPr>
          <w:rFonts w:ascii="仿宋_GB2312" w:eastAsia="仿宋_GB2312" w:hint="eastAsia"/>
          <w:bCs/>
          <w:sz w:val="32"/>
          <w:szCs w:val="32"/>
        </w:rPr>
        <w:t>中科院半导体研究所</w:t>
      </w:r>
    </w:p>
    <w:p w:rsidR="00EB63D3" w:rsidRPr="0026124A" w:rsidRDefault="00EB63D3" w:rsidP="00EB63D3">
      <w:pPr>
        <w:pStyle w:val="a4"/>
        <w:shd w:val="clear" w:color="auto" w:fill="FFFFFF"/>
        <w:spacing w:before="0" w:beforeAutospacing="0" w:after="0" w:afterAutospacing="0" w:line="480" w:lineRule="auto"/>
        <w:ind w:firstLineChars="1250" w:firstLine="4000"/>
        <w:jc w:val="both"/>
        <w:rPr>
          <w:rFonts w:ascii="仿宋_GB2312" w:eastAsia="仿宋_GB2312"/>
          <w:bCs/>
          <w:sz w:val="32"/>
          <w:szCs w:val="32"/>
        </w:rPr>
      </w:pPr>
      <w:r>
        <w:rPr>
          <w:rFonts w:ascii="仿宋_GB2312" w:eastAsia="仿宋_GB2312"/>
          <w:bCs/>
          <w:sz w:val="32"/>
          <w:szCs w:val="32"/>
        </w:rPr>
        <w:t>2018年7月2日</w:t>
      </w:r>
    </w:p>
    <w:p w:rsidR="00650588" w:rsidRDefault="00650588" w:rsidP="002B1DC8">
      <w:pPr>
        <w:rPr>
          <w:rFonts w:ascii="仿宋_GB2312" w:eastAsia="仿宋_GB2312" w:hAnsi="宋体" w:hint="eastAsia"/>
          <w:bCs/>
          <w:sz w:val="32"/>
          <w:szCs w:val="32"/>
        </w:rPr>
      </w:pPr>
    </w:p>
    <w:p w:rsidR="005348D9" w:rsidRPr="00B012F7" w:rsidRDefault="005348D9" w:rsidP="00B012F7">
      <w:pPr>
        <w:rPr>
          <w:rFonts w:ascii="仿宋_GB2312" w:eastAsia="仿宋_GB2312" w:hAnsi="宋体"/>
          <w:bCs/>
          <w:sz w:val="32"/>
          <w:szCs w:val="32"/>
        </w:rPr>
      </w:pPr>
    </w:p>
    <w:sectPr w:rsidR="005348D9" w:rsidRPr="00B012F7" w:rsidSect="00CD66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231AD"/>
    <w:rsid w:val="00027696"/>
    <w:rsid w:val="001046A7"/>
    <w:rsid w:val="00132634"/>
    <w:rsid w:val="001C68E7"/>
    <w:rsid w:val="0026124A"/>
    <w:rsid w:val="002B1DC8"/>
    <w:rsid w:val="00345C61"/>
    <w:rsid w:val="0036322B"/>
    <w:rsid w:val="00390043"/>
    <w:rsid w:val="003C21E1"/>
    <w:rsid w:val="00454D76"/>
    <w:rsid w:val="0046311B"/>
    <w:rsid w:val="004C6A40"/>
    <w:rsid w:val="005348D9"/>
    <w:rsid w:val="00650588"/>
    <w:rsid w:val="00A06B81"/>
    <w:rsid w:val="00A231AD"/>
    <w:rsid w:val="00AA6FD4"/>
    <w:rsid w:val="00B012F7"/>
    <w:rsid w:val="00CD661F"/>
    <w:rsid w:val="00D0772D"/>
    <w:rsid w:val="00DB1692"/>
    <w:rsid w:val="00E21C44"/>
    <w:rsid w:val="00E24550"/>
    <w:rsid w:val="00E5637E"/>
    <w:rsid w:val="00E91424"/>
    <w:rsid w:val="00EA6D0B"/>
    <w:rsid w:val="00EB63D3"/>
    <w:rsid w:val="00F512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6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48D9"/>
    <w:pPr>
      <w:ind w:firstLineChars="200" w:firstLine="420"/>
    </w:pPr>
  </w:style>
  <w:style w:type="paragraph" w:styleId="a4">
    <w:name w:val="Normal (Web)"/>
    <w:basedOn w:val="a"/>
    <w:uiPriority w:val="99"/>
    <w:semiHidden/>
    <w:unhideWhenUsed/>
    <w:rsid w:val="0026124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1991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3</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2018-07-02T03:07:00Z</dcterms:created>
  <dcterms:modified xsi:type="dcterms:W3CDTF">2018-07-02T10:05:00Z</dcterms:modified>
</cp:coreProperties>
</file>