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3866E" w14:textId="54C1F18C" w:rsidR="00470FDC" w:rsidRDefault="00D07B5D" w:rsidP="00470FDC">
      <w:pPr>
        <w:widowControl/>
        <w:tabs>
          <w:tab w:val="left" w:pos="9498"/>
        </w:tabs>
        <w:adjustRightInd w:val="0"/>
        <w:snapToGrid w:val="0"/>
        <w:jc w:val="center"/>
        <w:outlineLvl w:val="0"/>
        <w:rPr>
          <w:rFonts w:ascii="微软雅黑" w:eastAsia="微软雅黑" w:hAnsi="微软雅黑" w:cs="宋体"/>
          <w:b/>
          <w:color w:val="0070C0"/>
          <w:kern w:val="0"/>
          <w:sz w:val="32"/>
        </w:rPr>
      </w:pPr>
      <w:r>
        <w:rPr>
          <w:rFonts w:ascii="微软雅黑" w:eastAsia="微软雅黑" w:hAnsi="微软雅黑" w:cs="宋体" w:hint="eastAsia"/>
          <w:b/>
          <w:color w:val="0070C0"/>
          <w:kern w:val="0"/>
          <w:sz w:val="32"/>
        </w:rPr>
        <w:t>京东方</w:t>
      </w:r>
      <w:r w:rsidR="00FC1CF3">
        <w:rPr>
          <w:rFonts w:ascii="微软雅黑" w:eastAsia="微软雅黑" w:hAnsi="微软雅黑" w:cs="宋体" w:hint="eastAsia"/>
          <w:b/>
          <w:color w:val="0070C0"/>
          <w:kern w:val="0"/>
          <w:sz w:val="32"/>
        </w:rPr>
        <w:t>2019</w:t>
      </w:r>
      <w:r w:rsidR="009406C0" w:rsidRPr="001829B1">
        <w:rPr>
          <w:rFonts w:ascii="微软雅黑" w:eastAsia="微软雅黑" w:hAnsi="微软雅黑" w:cs="宋体"/>
          <w:b/>
          <w:color w:val="0070C0"/>
          <w:kern w:val="0"/>
          <w:sz w:val="32"/>
        </w:rPr>
        <w:t>校园招聘</w:t>
      </w:r>
      <w:r w:rsidR="00CD7F9F">
        <w:rPr>
          <w:rFonts w:ascii="微软雅黑" w:eastAsia="微软雅黑" w:hAnsi="微软雅黑" w:cs="宋体" w:hint="eastAsia"/>
          <w:b/>
          <w:color w:val="0070C0"/>
          <w:kern w:val="0"/>
          <w:sz w:val="32"/>
        </w:rPr>
        <w:t xml:space="preserve">  Hi</w:t>
      </w:r>
      <w:r w:rsidR="00CD7F9F">
        <w:rPr>
          <w:rFonts w:ascii="微软雅黑" w:eastAsia="微软雅黑" w:hAnsi="微软雅黑" w:cs="宋体"/>
          <w:b/>
          <w:color w:val="0070C0"/>
          <w:kern w:val="0"/>
          <w:sz w:val="32"/>
        </w:rPr>
        <w:t xml:space="preserve"> </w:t>
      </w:r>
      <w:r w:rsidR="00CD7F9F">
        <w:rPr>
          <w:rFonts w:ascii="微软雅黑" w:eastAsia="微软雅黑" w:hAnsi="微软雅黑" w:cs="宋体" w:hint="eastAsia"/>
          <w:b/>
          <w:color w:val="0070C0"/>
          <w:kern w:val="0"/>
          <w:sz w:val="32"/>
        </w:rPr>
        <w:t>YOU</w:t>
      </w:r>
    </w:p>
    <w:p w14:paraId="691ED0F4" w14:textId="77777777" w:rsidR="00902EF7" w:rsidRDefault="00902EF7" w:rsidP="00CD7F9F">
      <w:pPr>
        <w:widowControl/>
        <w:adjustRightInd w:val="0"/>
        <w:snapToGrid w:val="0"/>
        <w:jc w:val="center"/>
        <w:rPr>
          <w:rFonts w:ascii="微软雅黑" w:eastAsia="微软雅黑" w:hAnsi="微软雅黑"/>
          <w:szCs w:val="21"/>
        </w:rPr>
      </w:pPr>
    </w:p>
    <w:p w14:paraId="2E2C78E4" w14:textId="10034947" w:rsidR="00CD7F9F" w:rsidRPr="000C7A62" w:rsidRDefault="00CD7F9F" w:rsidP="00CD7F9F">
      <w:pPr>
        <w:widowControl/>
        <w:adjustRightInd w:val="0"/>
        <w:snapToGrid w:val="0"/>
        <w:jc w:val="center"/>
        <w:rPr>
          <w:rFonts w:ascii="微软雅黑" w:eastAsia="微软雅黑" w:hAnsi="微软雅黑"/>
          <w:szCs w:val="21"/>
        </w:rPr>
      </w:pPr>
      <w:r w:rsidRPr="000C7A62">
        <w:rPr>
          <w:rFonts w:ascii="微软雅黑" w:eastAsia="微软雅黑" w:hAnsi="微软雅黑" w:hint="eastAsia"/>
          <w:szCs w:val="21"/>
        </w:rPr>
        <w:t>我们正在为“成为地球上最受人尊敬的伟大企业”而努力奋斗，BOE欢迎你的加入！</w:t>
      </w:r>
    </w:p>
    <w:p w14:paraId="6D3C57B4" w14:textId="2C9947B9" w:rsidR="004F1794" w:rsidRPr="004F1794" w:rsidRDefault="004F1794" w:rsidP="00CD7F9F">
      <w:pPr>
        <w:widowControl/>
        <w:adjustRightInd w:val="0"/>
        <w:snapToGrid w:val="0"/>
        <w:spacing w:beforeLines="50" w:before="156" w:afterLines="50" w:after="156"/>
        <w:rPr>
          <w:rFonts w:ascii="微软雅黑" w:eastAsia="微软雅黑" w:hAnsi="微软雅黑" w:cs="宋体"/>
          <w:b/>
          <w:color w:val="000000"/>
          <w:kern w:val="0"/>
          <w:sz w:val="24"/>
          <w:szCs w:val="28"/>
          <w:u w:val="single"/>
        </w:rPr>
      </w:pPr>
      <w:r w:rsidRPr="00A02509">
        <w:rPr>
          <w:rFonts w:ascii="微软雅黑" w:eastAsia="微软雅黑" w:hAnsi="微软雅黑" w:cs="宋体" w:hint="eastAsia"/>
          <w:b/>
          <w:color w:val="000000"/>
          <w:kern w:val="0"/>
          <w:sz w:val="24"/>
          <w:szCs w:val="28"/>
          <w:u w:val="single"/>
        </w:rPr>
        <w:t>集团介绍</w:t>
      </w:r>
      <w:bookmarkStart w:id="0" w:name="_GoBack"/>
      <w:bookmarkEnd w:id="0"/>
    </w:p>
    <w:p w14:paraId="5D0E4A83" w14:textId="77777777" w:rsidR="004F1794" w:rsidRDefault="004F1794" w:rsidP="0097723C">
      <w:pPr>
        <w:widowControl/>
        <w:adjustRightInd w:val="0"/>
        <w:snapToGrid w:val="0"/>
        <w:spacing w:line="276" w:lineRule="auto"/>
        <w:ind w:firstLine="420"/>
        <w:rPr>
          <w:rFonts w:ascii="微软雅黑" w:eastAsia="微软雅黑" w:hAnsi="微软雅黑"/>
          <w:szCs w:val="21"/>
        </w:rPr>
      </w:pPr>
      <w:r w:rsidRPr="004F1794">
        <w:rPr>
          <w:rFonts w:ascii="微软雅黑" w:eastAsia="微软雅黑" w:hAnsi="微软雅黑" w:hint="eastAsia"/>
          <w:szCs w:val="21"/>
        </w:rPr>
        <w:t>京东方科技集团股份有限公司（BOE）创立于1993年4月，是一家为信息交互和人类健康提供智慧端口产品和专业服务的物联网公司。核心事业包括显示和传感器件、智慧系统、健康服务。</w:t>
      </w:r>
    </w:p>
    <w:p w14:paraId="1C95A4A9" w14:textId="2E4B46E8" w:rsidR="004F1794" w:rsidRPr="004F1794" w:rsidRDefault="004F1794" w:rsidP="0097723C">
      <w:pPr>
        <w:widowControl/>
        <w:adjustRightInd w:val="0"/>
        <w:snapToGrid w:val="0"/>
        <w:spacing w:line="276" w:lineRule="auto"/>
        <w:ind w:firstLine="420"/>
        <w:rPr>
          <w:rFonts w:ascii="微软雅黑" w:eastAsia="微软雅黑" w:hAnsi="微软雅黑"/>
          <w:szCs w:val="21"/>
        </w:rPr>
      </w:pPr>
      <w:r w:rsidRPr="004F1794">
        <w:rPr>
          <w:rFonts w:ascii="微软雅黑" w:eastAsia="微软雅黑" w:hAnsi="微软雅黑" w:hint="eastAsia"/>
          <w:szCs w:val="21"/>
        </w:rPr>
        <w:t>显示和传感器件产品广泛应用于手机、平板电脑、笔记本电脑、显示器、电视、车载、可穿戴设备等领域；智慧系统为新零售、车载、金融、教育、艺术等细分行业领域，提供物联网整体解决方案；健康服务事业与医学、生命科技相结合，发展移动健康、数字医院、再生医学，整合健康园区资源。</w:t>
      </w:r>
    </w:p>
    <w:p w14:paraId="74F2E5D4" w14:textId="77777777" w:rsidR="00717B02" w:rsidRPr="00C103C0" w:rsidRDefault="00717B02" w:rsidP="00CD7F9F">
      <w:pPr>
        <w:widowControl/>
        <w:adjustRightInd w:val="0"/>
        <w:snapToGrid w:val="0"/>
        <w:spacing w:beforeLines="50" w:before="156" w:afterLines="50" w:after="156"/>
        <w:rPr>
          <w:rFonts w:ascii="微软雅黑" w:eastAsia="微软雅黑" w:hAnsi="微软雅黑" w:cs="宋体"/>
          <w:b/>
          <w:color w:val="000000"/>
          <w:kern w:val="0"/>
          <w:sz w:val="24"/>
          <w:szCs w:val="28"/>
          <w:u w:val="single"/>
        </w:rPr>
      </w:pPr>
      <w:r w:rsidRPr="00A02509">
        <w:rPr>
          <w:rFonts w:ascii="微软雅黑" w:eastAsia="微软雅黑" w:hAnsi="微软雅黑" w:cs="宋体" w:hint="eastAsia"/>
          <w:b/>
          <w:color w:val="000000"/>
          <w:kern w:val="0"/>
          <w:sz w:val="24"/>
          <w:szCs w:val="28"/>
          <w:u w:val="single"/>
        </w:rPr>
        <w:t>创新实力</w:t>
      </w:r>
    </w:p>
    <w:p w14:paraId="1D1A9069" w14:textId="5A286161" w:rsidR="000E2093" w:rsidRPr="00717B02" w:rsidRDefault="000E2093" w:rsidP="0097723C">
      <w:pPr>
        <w:pStyle w:val="ad"/>
        <w:widowControl/>
        <w:numPr>
          <w:ilvl w:val="0"/>
          <w:numId w:val="8"/>
        </w:numPr>
        <w:adjustRightInd w:val="0"/>
        <w:snapToGrid w:val="0"/>
        <w:spacing w:line="276" w:lineRule="auto"/>
        <w:ind w:firstLineChars="0"/>
        <w:rPr>
          <w:rFonts w:ascii="微软雅黑" w:eastAsia="微软雅黑" w:hAnsi="微软雅黑"/>
          <w:szCs w:val="21"/>
        </w:rPr>
      </w:pPr>
      <w:r w:rsidRPr="00717B02">
        <w:rPr>
          <w:rFonts w:ascii="微软雅黑" w:eastAsia="微软雅黑" w:hAnsi="微软雅黑" w:hint="eastAsia"/>
          <w:szCs w:val="21"/>
        </w:rPr>
        <w:t>BOE累计可使用专利数量超过6</w:t>
      </w:r>
      <w:r w:rsidR="003C677C">
        <w:rPr>
          <w:rFonts w:ascii="微软雅黑" w:eastAsia="微软雅黑" w:hAnsi="微软雅黑" w:hint="eastAsia"/>
          <w:szCs w:val="21"/>
        </w:rPr>
        <w:t>万件；</w:t>
      </w:r>
      <w:r w:rsidRPr="00717B02">
        <w:rPr>
          <w:rFonts w:ascii="微软雅黑" w:eastAsia="微软雅黑" w:hAnsi="微软雅黑" w:hint="eastAsia"/>
          <w:szCs w:val="21"/>
        </w:rPr>
        <w:t>2017</w:t>
      </w:r>
      <w:r>
        <w:rPr>
          <w:rFonts w:ascii="微软雅黑" w:eastAsia="微软雅黑" w:hAnsi="微软雅黑" w:hint="eastAsia"/>
          <w:szCs w:val="21"/>
        </w:rPr>
        <w:t>年</w:t>
      </w:r>
      <w:r w:rsidRPr="00717B02">
        <w:rPr>
          <w:rFonts w:ascii="微软雅黑" w:eastAsia="微软雅黑" w:hAnsi="微软雅黑" w:hint="eastAsia"/>
          <w:szCs w:val="21"/>
        </w:rPr>
        <w:t>新增专利申请量8678件，其中发明专利超85%。</w:t>
      </w:r>
    </w:p>
    <w:p w14:paraId="56F71D44" w14:textId="6B88A48D" w:rsidR="003C677C" w:rsidRPr="00717B02" w:rsidRDefault="003C677C" w:rsidP="0097723C">
      <w:pPr>
        <w:pStyle w:val="ad"/>
        <w:widowControl/>
        <w:numPr>
          <w:ilvl w:val="0"/>
          <w:numId w:val="8"/>
        </w:numPr>
        <w:adjustRightInd w:val="0"/>
        <w:snapToGrid w:val="0"/>
        <w:spacing w:line="276" w:lineRule="auto"/>
        <w:ind w:firstLineChars="0"/>
        <w:rPr>
          <w:rFonts w:ascii="微软雅黑" w:eastAsia="微软雅黑" w:hAnsi="微软雅黑"/>
          <w:szCs w:val="21"/>
        </w:rPr>
      </w:pPr>
      <w:r>
        <w:rPr>
          <w:rFonts w:ascii="微软雅黑" w:eastAsia="微软雅黑" w:hAnsi="微软雅黑" w:hint="eastAsia"/>
          <w:szCs w:val="21"/>
        </w:rPr>
        <w:t>2017年BOE</w:t>
      </w:r>
      <w:r w:rsidRPr="00717B02">
        <w:rPr>
          <w:rFonts w:ascii="微软雅黑" w:eastAsia="微软雅黑" w:hAnsi="微软雅黑" w:hint="eastAsia"/>
          <w:szCs w:val="21"/>
        </w:rPr>
        <w:t>美国专利授权量达1413件</w:t>
      </w:r>
      <w:r>
        <w:rPr>
          <w:rFonts w:ascii="微软雅黑" w:eastAsia="微软雅黑" w:hAnsi="微软雅黑" w:hint="eastAsia"/>
          <w:szCs w:val="21"/>
        </w:rPr>
        <w:t>，</w:t>
      </w:r>
      <w:r w:rsidRPr="00717B02">
        <w:rPr>
          <w:rFonts w:ascii="微软雅黑" w:eastAsia="微软雅黑" w:hAnsi="微软雅黑" w:hint="eastAsia"/>
          <w:szCs w:val="21"/>
        </w:rPr>
        <w:t>全球排名跃升至第21位</w:t>
      </w:r>
      <w:r>
        <w:rPr>
          <w:rFonts w:ascii="微软雅黑" w:eastAsia="微软雅黑" w:hAnsi="微软雅黑" w:hint="eastAsia"/>
          <w:szCs w:val="21"/>
        </w:rPr>
        <w:t>，</w:t>
      </w:r>
      <w:r w:rsidRPr="00717B02">
        <w:rPr>
          <w:rFonts w:ascii="微软雅黑" w:eastAsia="微软雅黑" w:hAnsi="微软雅黑" w:hint="eastAsia"/>
          <w:szCs w:val="21"/>
        </w:rPr>
        <w:t>连续两年成为美国IFI Claims TOP50</w:t>
      </w:r>
      <w:r>
        <w:rPr>
          <w:rFonts w:ascii="微软雅黑" w:eastAsia="微软雅黑" w:hAnsi="微软雅黑" w:hint="eastAsia"/>
          <w:szCs w:val="21"/>
        </w:rPr>
        <w:t>增速最快的企业；</w:t>
      </w:r>
      <w:r w:rsidRPr="00717B02">
        <w:rPr>
          <w:rFonts w:ascii="微软雅黑" w:eastAsia="微软雅黑" w:hAnsi="微软雅黑" w:hint="eastAsia"/>
          <w:szCs w:val="21"/>
        </w:rPr>
        <w:t>BOE海外新增专利申请超过3000件</w:t>
      </w:r>
      <w:r>
        <w:rPr>
          <w:rFonts w:ascii="微软雅黑" w:eastAsia="微软雅黑" w:hAnsi="微软雅黑" w:hint="eastAsia"/>
          <w:szCs w:val="21"/>
        </w:rPr>
        <w:t>。</w:t>
      </w:r>
    </w:p>
    <w:p w14:paraId="2D98C40A" w14:textId="3F88E32B" w:rsidR="003C677C" w:rsidRPr="00717B02" w:rsidRDefault="003C677C" w:rsidP="0097723C">
      <w:pPr>
        <w:pStyle w:val="ad"/>
        <w:widowControl/>
        <w:numPr>
          <w:ilvl w:val="0"/>
          <w:numId w:val="8"/>
        </w:numPr>
        <w:adjustRightInd w:val="0"/>
        <w:snapToGrid w:val="0"/>
        <w:spacing w:line="276" w:lineRule="auto"/>
        <w:ind w:firstLineChars="0"/>
        <w:rPr>
          <w:rFonts w:ascii="微软雅黑" w:eastAsia="微软雅黑" w:hAnsi="微软雅黑"/>
          <w:szCs w:val="21"/>
        </w:rPr>
      </w:pPr>
      <w:r w:rsidRPr="00717B02">
        <w:rPr>
          <w:rFonts w:ascii="微软雅黑" w:eastAsia="微软雅黑" w:hAnsi="微软雅黑" w:hint="eastAsia"/>
          <w:szCs w:val="21"/>
        </w:rPr>
        <w:t>BOE</w:t>
      </w:r>
      <w:r>
        <w:rPr>
          <w:rFonts w:ascii="微软雅黑" w:eastAsia="微软雅黑" w:hAnsi="微软雅黑" w:hint="eastAsia"/>
          <w:szCs w:val="21"/>
        </w:rPr>
        <w:t>在</w:t>
      </w:r>
      <w:r w:rsidRPr="00717B02">
        <w:rPr>
          <w:rFonts w:ascii="微软雅黑" w:eastAsia="微软雅黑" w:hAnsi="微软雅黑" w:hint="eastAsia"/>
          <w:szCs w:val="21"/>
        </w:rPr>
        <w:t>世界知识产权组织（WIPO）</w:t>
      </w:r>
      <w:r w:rsidR="00EF0D5E">
        <w:rPr>
          <w:rFonts w:ascii="微软雅黑" w:eastAsia="微软雅黑" w:hAnsi="微软雅黑" w:hint="eastAsia"/>
          <w:szCs w:val="21"/>
        </w:rPr>
        <w:t>发布的全球国际专利申请量排名中，</w:t>
      </w:r>
      <w:r w:rsidR="00EF0D5E" w:rsidRPr="00717B02">
        <w:rPr>
          <w:rFonts w:ascii="微软雅黑" w:eastAsia="微软雅黑" w:hAnsi="微软雅黑" w:hint="eastAsia"/>
          <w:szCs w:val="21"/>
        </w:rPr>
        <w:t>以1818件申请位列全球第七。</w:t>
      </w:r>
    </w:p>
    <w:p w14:paraId="013B5BB7" w14:textId="77777777" w:rsidR="0014306C" w:rsidRPr="0014306C" w:rsidRDefault="0014306C" w:rsidP="00CD7F9F">
      <w:pPr>
        <w:widowControl/>
        <w:adjustRightInd w:val="0"/>
        <w:snapToGrid w:val="0"/>
        <w:spacing w:beforeLines="50" w:before="156" w:afterLines="50" w:after="156"/>
        <w:rPr>
          <w:rFonts w:ascii="微软雅黑" w:eastAsia="微软雅黑" w:hAnsi="微软雅黑" w:cs="宋体"/>
          <w:b/>
          <w:color w:val="000000"/>
          <w:kern w:val="0"/>
          <w:sz w:val="24"/>
          <w:szCs w:val="28"/>
          <w:u w:val="single"/>
        </w:rPr>
      </w:pPr>
      <w:r w:rsidRPr="0014306C">
        <w:rPr>
          <w:rFonts w:ascii="微软雅黑" w:eastAsia="微软雅黑" w:hAnsi="微软雅黑" w:cs="宋体" w:hint="eastAsia"/>
          <w:b/>
          <w:color w:val="000000"/>
          <w:kern w:val="0"/>
          <w:sz w:val="24"/>
          <w:szCs w:val="28"/>
          <w:u w:val="single"/>
        </w:rPr>
        <w:t>经营实力</w:t>
      </w:r>
    </w:p>
    <w:p w14:paraId="1F2694F8" w14:textId="34F410BB" w:rsidR="004F1794" w:rsidRDefault="004F1794" w:rsidP="0097723C">
      <w:pPr>
        <w:pStyle w:val="ad"/>
        <w:widowControl/>
        <w:numPr>
          <w:ilvl w:val="0"/>
          <w:numId w:val="9"/>
        </w:numPr>
        <w:adjustRightInd w:val="0"/>
        <w:snapToGrid w:val="0"/>
        <w:spacing w:line="276" w:lineRule="auto"/>
        <w:ind w:firstLineChars="0"/>
        <w:rPr>
          <w:rFonts w:ascii="微软雅黑" w:eastAsia="微软雅黑" w:hAnsi="微软雅黑"/>
          <w:szCs w:val="21"/>
        </w:rPr>
      </w:pPr>
      <w:r w:rsidRPr="00717B02">
        <w:rPr>
          <w:rFonts w:ascii="微软雅黑" w:eastAsia="微软雅黑" w:hAnsi="微软雅黑" w:hint="eastAsia"/>
          <w:szCs w:val="21"/>
        </w:rPr>
        <w:t>2017年BOE实现营业收入938亿元，同比增长</w:t>
      </w:r>
      <w:r w:rsidR="00EF0D5E">
        <w:rPr>
          <w:rFonts w:ascii="微软雅黑" w:eastAsia="微软雅黑" w:hAnsi="微软雅黑" w:hint="eastAsia"/>
          <w:szCs w:val="21"/>
        </w:rPr>
        <w:t>36</w:t>
      </w:r>
      <w:r w:rsidRPr="00717B02">
        <w:rPr>
          <w:rFonts w:ascii="微软雅黑" w:eastAsia="微软雅黑" w:hAnsi="微软雅黑" w:hint="eastAsia"/>
          <w:szCs w:val="21"/>
        </w:rPr>
        <w:t>%；归属于上市公司股东净利润75.68亿元，同比增长</w:t>
      </w:r>
      <w:r w:rsidR="00EF0D5E">
        <w:rPr>
          <w:rFonts w:ascii="微软雅黑" w:eastAsia="微软雅黑" w:hAnsi="微软雅黑" w:hint="eastAsia"/>
          <w:szCs w:val="21"/>
        </w:rPr>
        <w:t>30</w:t>
      </w:r>
      <w:r w:rsidR="00EF0D5E">
        <w:rPr>
          <w:rFonts w:ascii="微软雅黑" w:eastAsia="微软雅黑" w:hAnsi="微软雅黑"/>
          <w:szCs w:val="21"/>
        </w:rPr>
        <w:t>2</w:t>
      </w:r>
      <w:r w:rsidRPr="00717B02">
        <w:rPr>
          <w:rFonts w:ascii="微软雅黑" w:eastAsia="微软雅黑" w:hAnsi="微软雅黑" w:hint="eastAsia"/>
          <w:szCs w:val="21"/>
        </w:rPr>
        <w:t>%。</w:t>
      </w:r>
    </w:p>
    <w:p w14:paraId="1E25F7C7" w14:textId="586B51A3" w:rsidR="00EF0D5E" w:rsidRPr="00EF0D5E" w:rsidRDefault="00EF0D5E" w:rsidP="00EF0D5E">
      <w:pPr>
        <w:pStyle w:val="ad"/>
        <w:widowControl/>
        <w:numPr>
          <w:ilvl w:val="0"/>
          <w:numId w:val="9"/>
        </w:numPr>
        <w:adjustRightInd w:val="0"/>
        <w:snapToGrid w:val="0"/>
        <w:spacing w:line="276" w:lineRule="auto"/>
        <w:ind w:firstLineChars="0"/>
        <w:rPr>
          <w:rFonts w:ascii="微软雅黑" w:eastAsia="微软雅黑" w:hAnsi="微软雅黑"/>
          <w:szCs w:val="21"/>
        </w:rPr>
      </w:pPr>
      <w:r w:rsidRPr="00717B02">
        <w:rPr>
          <w:rFonts w:ascii="微软雅黑" w:eastAsia="微软雅黑" w:hAnsi="微软雅黑" w:hint="eastAsia"/>
          <w:szCs w:val="21"/>
        </w:rPr>
        <w:t>根据市场调研机构IHS数据，2018年第一季度，BOE智能手机液晶显示屏、平板电脑显示屏、笔记本电脑显示屏、显示器显示屏、电视显示屏出货量均位列全球第一。</w:t>
      </w:r>
    </w:p>
    <w:p w14:paraId="30BB62A5" w14:textId="77777777" w:rsidR="00CD7F9F" w:rsidRPr="00A02509" w:rsidRDefault="00CD7F9F" w:rsidP="00CD7F9F">
      <w:pPr>
        <w:widowControl/>
        <w:adjustRightInd w:val="0"/>
        <w:snapToGrid w:val="0"/>
        <w:spacing w:beforeLines="50" w:before="156" w:afterLines="50" w:after="156"/>
        <w:jc w:val="left"/>
        <w:rPr>
          <w:rFonts w:ascii="微软雅黑" w:eastAsia="微软雅黑" w:hAnsi="微软雅黑" w:cs="宋体"/>
          <w:b/>
          <w:color w:val="000000"/>
          <w:kern w:val="0"/>
          <w:sz w:val="24"/>
          <w:szCs w:val="28"/>
          <w:u w:val="single"/>
        </w:rPr>
      </w:pPr>
      <w:r>
        <w:rPr>
          <w:rFonts w:ascii="微软雅黑" w:eastAsia="微软雅黑" w:hAnsi="微软雅黑" w:cs="宋体" w:hint="eastAsia"/>
          <w:b/>
          <w:color w:val="000000"/>
          <w:kern w:val="0"/>
          <w:sz w:val="24"/>
          <w:szCs w:val="28"/>
          <w:u w:val="single"/>
        </w:rPr>
        <w:t>加入我们</w:t>
      </w:r>
    </w:p>
    <w:p w14:paraId="1FC423AB" w14:textId="77777777" w:rsidR="00CD7F9F" w:rsidRPr="006E31A3" w:rsidRDefault="00CD7F9F" w:rsidP="00CD7F9F">
      <w:pPr>
        <w:widowControl/>
        <w:adjustRightInd w:val="0"/>
        <w:snapToGrid w:val="0"/>
        <w:spacing w:line="276" w:lineRule="auto"/>
        <w:jc w:val="center"/>
        <w:rPr>
          <w:rFonts w:ascii="微软雅黑" w:eastAsia="微软雅黑" w:hAnsi="微软雅黑"/>
          <w:b/>
          <w:color w:val="365F91" w:themeColor="accent1" w:themeShade="BF"/>
          <w:sz w:val="32"/>
          <w:szCs w:val="21"/>
        </w:rPr>
      </w:pPr>
      <w:r w:rsidRPr="006E31A3">
        <w:rPr>
          <w:rFonts w:ascii="微软雅黑" w:eastAsia="微软雅黑" w:hAnsi="微软雅黑" w:hint="eastAsia"/>
          <w:b/>
          <w:color w:val="0070C0"/>
          <w:sz w:val="32"/>
          <w:szCs w:val="21"/>
        </w:rPr>
        <w:t>登录BOE</w:t>
      </w:r>
      <w:r>
        <w:rPr>
          <w:rFonts w:ascii="微软雅黑" w:eastAsia="微软雅黑" w:hAnsi="微软雅黑" w:hint="eastAsia"/>
          <w:b/>
          <w:color w:val="0070C0"/>
          <w:sz w:val="32"/>
          <w:szCs w:val="21"/>
        </w:rPr>
        <w:t>校园招聘</w:t>
      </w:r>
      <w:r w:rsidRPr="006E31A3">
        <w:rPr>
          <w:rFonts w:ascii="微软雅黑" w:eastAsia="微软雅黑" w:hAnsi="微软雅黑" w:hint="eastAsia"/>
          <w:b/>
          <w:color w:val="0070C0"/>
          <w:sz w:val="32"/>
          <w:szCs w:val="21"/>
        </w:rPr>
        <w:t>官网</w:t>
      </w:r>
      <w:r>
        <w:rPr>
          <w:rFonts w:ascii="微软雅黑" w:eastAsia="微软雅黑" w:hAnsi="微软雅黑" w:hint="eastAsia"/>
          <w:b/>
          <w:color w:val="0070C0"/>
          <w:sz w:val="32"/>
          <w:szCs w:val="21"/>
        </w:rPr>
        <w:t>：http://campus.boe.com</w:t>
      </w:r>
    </w:p>
    <w:p w14:paraId="429914CA" w14:textId="77777777" w:rsidR="00CD7F9F" w:rsidRPr="007D265A" w:rsidRDefault="00CD7F9F" w:rsidP="00CD7F9F">
      <w:pPr>
        <w:widowControl/>
        <w:adjustRightInd w:val="0"/>
        <w:snapToGrid w:val="0"/>
        <w:spacing w:line="276" w:lineRule="auto"/>
        <w:jc w:val="center"/>
        <w:rPr>
          <w:rFonts w:ascii="微软雅黑" w:eastAsia="微软雅黑" w:hAnsi="微软雅黑"/>
          <w:color w:val="000000"/>
          <w:szCs w:val="21"/>
        </w:rPr>
      </w:pPr>
      <w:r w:rsidRPr="007D265A">
        <w:rPr>
          <w:rFonts w:ascii="微软雅黑" w:eastAsia="微软雅黑" w:hAnsi="微软雅黑" w:hint="eastAsia"/>
          <w:color w:val="000000"/>
          <w:szCs w:val="21"/>
        </w:rPr>
        <w:t>选取你感兴趣并符合要求的岗位进行在线申请；为避免重复，每人只能申请一个职位</w:t>
      </w:r>
    </w:p>
    <w:p w14:paraId="05BF4FAB" w14:textId="77777777" w:rsidR="00CD7F9F" w:rsidRDefault="00CD7F9F" w:rsidP="00CD7F9F">
      <w:pPr>
        <w:widowControl/>
        <w:adjustRightInd w:val="0"/>
        <w:snapToGrid w:val="0"/>
        <w:spacing w:line="276" w:lineRule="auto"/>
        <w:jc w:val="center"/>
        <w:rPr>
          <w:rFonts w:ascii="微软雅黑" w:eastAsia="微软雅黑" w:hAnsi="微软雅黑"/>
          <w:color w:val="000000"/>
          <w:szCs w:val="21"/>
        </w:rPr>
      </w:pPr>
      <w:r w:rsidRPr="0059364F">
        <w:rPr>
          <w:rFonts w:ascii="微软雅黑" w:eastAsia="微软雅黑" w:hAnsi="微软雅黑" w:hint="eastAsia"/>
          <w:color w:val="000000"/>
          <w:szCs w:val="21"/>
        </w:rPr>
        <w:t>由于部分职位的空缺数量有限，HR可能会根据招聘情况进行调整分配</w:t>
      </w:r>
    </w:p>
    <w:p w14:paraId="17601523" w14:textId="77777777" w:rsidR="00CD7F9F" w:rsidRPr="00A94340" w:rsidRDefault="00CD7F9F" w:rsidP="00CD7F9F">
      <w:pPr>
        <w:widowControl/>
        <w:adjustRightInd w:val="0"/>
        <w:snapToGrid w:val="0"/>
        <w:spacing w:line="276" w:lineRule="auto"/>
        <w:jc w:val="center"/>
        <w:rPr>
          <w:rFonts w:ascii="微软雅黑" w:eastAsia="微软雅黑" w:hAnsi="微软雅黑"/>
          <w:b/>
          <w:color w:val="0D0D0D" w:themeColor="text1" w:themeTint="F2"/>
          <w:sz w:val="32"/>
          <w:szCs w:val="32"/>
        </w:rPr>
      </w:pPr>
      <w:r w:rsidRPr="00A94340">
        <w:rPr>
          <w:rFonts w:ascii="微软雅黑" w:eastAsia="微软雅黑" w:hAnsi="微软雅黑" w:hint="eastAsia"/>
          <w:b/>
          <w:color w:val="0D0D0D" w:themeColor="text1" w:themeTint="F2"/>
          <w:sz w:val="32"/>
          <w:szCs w:val="32"/>
        </w:rPr>
        <w:t>网上申请 → 在线测评 → 面试 → 签约 → 体检</w:t>
      </w:r>
    </w:p>
    <w:p w14:paraId="407DDFC7" w14:textId="727C8466" w:rsidR="0097723C" w:rsidRDefault="0097723C">
      <w:pPr>
        <w:widowControl/>
        <w:jc w:val="left"/>
        <w:rPr>
          <w:rFonts w:ascii="微软雅黑" w:eastAsia="微软雅黑" w:hAnsi="微软雅黑" w:cs="宋体"/>
          <w:b/>
          <w:color w:val="0070C0"/>
          <w:kern w:val="0"/>
          <w:sz w:val="32"/>
        </w:rPr>
      </w:pPr>
      <w:r>
        <w:rPr>
          <w:rFonts w:ascii="微软雅黑" w:eastAsia="微软雅黑" w:hAnsi="微软雅黑" w:cs="宋体"/>
          <w:b/>
          <w:color w:val="0070C0"/>
          <w:kern w:val="0"/>
          <w:sz w:val="32"/>
        </w:rPr>
        <w:br w:type="page"/>
      </w:r>
    </w:p>
    <w:p w14:paraId="207D40FF" w14:textId="66FB1D72" w:rsidR="001D22EB" w:rsidRPr="002765F2" w:rsidRDefault="0097723C" w:rsidP="001D22EB">
      <w:pPr>
        <w:widowControl/>
        <w:jc w:val="left"/>
        <w:rPr>
          <w:rFonts w:ascii="微软雅黑" w:eastAsia="微软雅黑" w:hAnsi="微软雅黑" w:cs="宋体"/>
          <w:b/>
          <w:color w:val="000000"/>
          <w:kern w:val="0"/>
          <w:sz w:val="24"/>
          <w:szCs w:val="28"/>
          <w:u w:val="single"/>
        </w:rPr>
      </w:pPr>
      <w:r>
        <w:rPr>
          <w:rFonts w:ascii="微软雅黑" w:eastAsia="微软雅黑" w:hAnsi="微软雅黑" w:cs="宋体"/>
          <w:b/>
          <w:color w:val="000000"/>
          <w:kern w:val="0"/>
          <w:sz w:val="24"/>
          <w:szCs w:val="28"/>
          <w:u w:val="single"/>
        </w:rPr>
        <w:lastRenderedPageBreak/>
        <w:t>2</w:t>
      </w:r>
      <w:r w:rsidR="001D22EB">
        <w:rPr>
          <w:rFonts w:ascii="微软雅黑" w:eastAsia="微软雅黑" w:hAnsi="微软雅黑" w:cs="宋体" w:hint="eastAsia"/>
          <w:b/>
          <w:color w:val="000000"/>
          <w:kern w:val="0"/>
          <w:sz w:val="24"/>
          <w:szCs w:val="28"/>
          <w:u w:val="single"/>
        </w:rPr>
        <w:t>0</w:t>
      </w:r>
      <w:r w:rsidR="001D22EB">
        <w:rPr>
          <w:rFonts w:ascii="微软雅黑" w:eastAsia="微软雅黑" w:hAnsi="微软雅黑" w:cs="宋体"/>
          <w:b/>
          <w:color w:val="000000"/>
          <w:kern w:val="0"/>
          <w:sz w:val="24"/>
          <w:szCs w:val="28"/>
          <w:u w:val="single"/>
        </w:rPr>
        <w:t>19</w:t>
      </w:r>
      <w:r w:rsidR="001D22EB">
        <w:rPr>
          <w:rFonts w:ascii="微软雅黑" w:eastAsia="微软雅黑" w:hAnsi="微软雅黑" w:cs="宋体" w:hint="eastAsia"/>
          <w:b/>
          <w:color w:val="000000"/>
          <w:kern w:val="0"/>
          <w:sz w:val="24"/>
          <w:szCs w:val="28"/>
          <w:u w:val="single"/>
        </w:rPr>
        <w:t>校招职位介绍</w:t>
      </w:r>
    </w:p>
    <w:p w14:paraId="58ACBBB7" w14:textId="77777777" w:rsidR="00F74071" w:rsidRDefault="002C61B6" w:rsidP="00E13F7E">
      <w:pPr>
        <w:widowControl/>
        <w:adjustRightInd w:val="0"/>
        <w:snapToGrid w:val="0"/>
        <w:jc w:val="left"/>
        <w:rPr>
          <w:rFonts w:ascii="微软雅黑" w:eastAsia="微软雅黑" w:hAnsi="微软雅黑"/>
          <w:szCs w:val="21"/>
        </w:rPr>
      </w:pPr>
      <w:r>
        <w:rPr>
          <w:rFonts w:ascii="微软雅黑" w:eastAsia="微软雅黑" w:hAnsi="微软雅黑" w:hint="eastAsia"/>
          <w:szCs w:val="21"/>
        </w:rPr>
        <w:t>12个工作城市</w:t>
      </w:r>
      <w:r w:rsidR="00B25AE3">
        <w:rPr>
          <w:rFonts w:ascii="微软雅黑" w:eastAsia="微软雅黑" w:hAnsi="微软雅黑" w:hint="eastAsia"/>
          <w:szCs w:val="21"/>
        </w:rPr>
        <w:t>：</w:t>
      </w:r>
    </w:p>
    <w:p w14:paraId="44DD3501" w14:textId="580BD30F" w:rsidR="002C61B6" w:rsidRPr="00F74071" w:rsidRDefault="00B25AE3" w:rsidP="00E13F7E">
      <w:pPr>
        <w:widowControl/>
        <w:adjustRightInd w:val="0"/>
        <w:snapToGrid w:val="0"/>
        <w:ind w:left="420" w:firstLine="420"/>
        <w:jc w:val="left"/>
        <w:rPr>
          <w:rFonts w:ascii="微软雅黑" w:eastAsia="微软雅黑" w:hAnsi="微软雅黑"/>
          <w:sz w:val="20"/>
          <w:szCs w:val="21"/>
        </w:rPr>
      </w:pPr>
      <w:r w:rsidRPr="00F74071">
        <w:rPr>
          <w:rFonts w:ascii="微软雅黑" w:eastAsia="微软雅黑" w:hAnsi="微软雅黑" w:hint="eastAsia"/>
          <w:sz w:val="20"/>
          <w:szCs w:val="21"/>
        </w:rPr>
        <w:t>北京、成都、合肥、鄂尔多斯、重庆、福州、绵阳、武汉、固安、昆明、河源、苏州</w:t>
      </w:r>
    </w:p>
    <w:p w14:paraId="0721AB7B" w14:textId="23E171CB" w:rsidR="001D22EB" w:rsidRDefault="00B25AE3" w:rsidP="00E13F7E">
      <w:pPr>
        <w:widowControl/>
        <w:adjustRightInd w:val="0"/>
        <w:snapToGrid w:val="0"/>
        <w:jc w:val="left"/>
        <w:rPr>
          <w:rFonts w:ascii="微软雅黑" w:eastAsia="微软雅黑" w:hAnsi="微软雅黑"/>
          <w:szCs w:val="21"/>
        </w:rPr>
      </w:pPr>
      <w:r>
        <w:rPr>
          <w:rFonts w:ascii="微软雅黑" w:eastAsia="微软雅黑" w:hAnsi="微软雅黑"/>
          <w:szCs w:val="21"/>
        </w:rPr>
        <w:t>9</w:t>
      </w:r>
      <w:r>
        <w:rPr>
          <w:rFonts w:ascii="微软雅黑" w:eastAsia="微软雅黑" w:hAnsi="微软雅黑" w:hint="eastAsia"/>
          <w:szCs w:val="21"/>
        </w:rPr>
        <w:t>个职位类别</w:t>
      </w:r>
      <w:r w:rsidR="00AB1012">
        <w:rPr>
          <w:rFonts w:ascii="微软雅黑" w:eastAsia="微软雅黑" w:hAnsi="微软雅黑" w:hint="eastAsia"/>
          <w:szCs w:val="21"/>
        </w:rPr>
        <w:t>：</w:t>
      </w:r>
    </w:p>
    <w:p w14:paraId="78CE0457" w14:textId="3D2E1CA8" w:rsidR="00B50F6F" w:rsidRPr="00D35E21" w:rsidRDefault="00B50F6F" w:rsidP="00E13F7E">
      <w:pPr>
        <w:pStyle w:val="ad"/>
        <w:widowControl/>
        <w:numPr>
          <w:ilvl w:val="0"/>
          <w:numId w:val="12"/>
        </w:numPr>
        <w:adjustRightInd w:val="0"/>
        <w:snapToGrid w:val="0"/>
        <w:ind w:left="993" w:firstLineChars="0"/>
        <w:jc w:val="left"/>
        <w:rPr>
          <w:rFonts w:ascii="微软雅黑" w:eastAsia="微软雅黑" w:hAnsi="微软雅黑"/>
          <w:b/>
          <w:szCs w:val="21"/>
        </w:rPr>
      </w:pPr>
      <w:r w:rsidRPr="00D35E21">
        <w:rPr>
          <w:rFonts w:ascii="微软雅黑" w:eastAsia="微软雅黑" w:hAnsi="微软雅黑" w:hint="eastAsia"/>
          <w:b/>
          <w:szCs w:val="21"/>
        </w:rPr>
        <w:t>研发类</w:t>
      </w:r>
    </w:p>
    <w:p w14:paraId="2433C1A8" w14:textId="1E36F4FD" w:rsidR="00441B46" w:rsidRPr="00441B46" w:rsidRDefault="00441B46" w:rsidP="00441B46">
      <w:pPr>
        <w:widowControl/>
        <w:adjustRightInd w:val="0"/>
        <w:snapToGrid w:val="0"/>
        <w:ind w:left="993"/>
        <w:jc w:val="left"/>
        <w:rPr>
          <w:rFonts w:ascii="微软雅黑" w:eastAsia="微软雅黑" w:hAnsi="微软雅黑"/>
          <w:sz w:val="20"/>
          <w:szCs w:val="21"/>
        </w:rPr>
      </w:pPr>
      <w:r w:rsidRPr="00441B46">
        <w:rPr>
          <w:rFonts w:ascii="微软雅黑" w:eastAsia="微软雅黑" w:hAnsi="微软雅黑" w:hint="eastAsia"/>
          <w:sz w:val="20"/>
          <w:szCs w:val="21"/>
        </w:rPr>
        <w:t>显示、传感器件</w:t>
      </w:r>
      <w:r w:rsidR="00BE422E">
        <w:rPr>
          <w:rFonts w:ascii="微软雅黑" w:eastAsia="微软雅黑" w:hAnsi="微软雅黑" w:hint="eastAsia"/>
          <w:sz w:val="20"/>
          <w:szCs w:val="21"/>
        </w:rPr>
        <w:t>工艺与技术</w:t>
      </w:r>
      <w:r w:rsidRPr="00441B46">
        <w:rPr>
          <w:rFonts w:ascii="微软雅黑" w:eastAsia="微软雅黑" w:hAnsi="微软雅黑" w:hint="eastAsia"/>
          <w:sz w:val="20"/>
          <w:szCs w:val="21"/>
        </w:rPr>
        <w:t>研发相关工作。</w:t>
      </w:r>
    </w:p>
    <w:p w14:paraId="5C539A5B" w14:textId="20D23813" w:rsidR="00441B46" w:rsidRDefault="00441B46" w:rsidP="00441B46">
      <w:pPr>
        <w:widowControl/>
        <w:adjustRightInd w:val="0"/>
        <w:snapToGrid w:val="0"/>
        <w:ind w:left="993"/>
        <w:jc w:val="left"/>
        <w:rPr>
          <w:rFonts w:ascii="微软雅黑" w:eastAsia="微软雅黑" w:hAnsi="微软雅黑"/>
          <w:sz w:val="20"/>
          <w:szCs w:val="21"/>
        </w:rPr>
      </w:pPr>
      <w:r w:rsidRPr="00441B46">
        <w:rPr>
          <w:rFonts w:ascii="微软雅黑" w:eastAsia="微软雅黑" w:hAnsi="微软雅黑" w:hint="eastAsia"/>
          <w:sz w:val="20"/>
          <w:szCs w:val="21"/>
        </w:rPr>
        <w:t>包括技术研发、产品研发、工艺研发</w:t>
      </w:r>
      <w:r w:rsidR="007F6D5D">
        <w:rPr>
          <w:rFonts w:ascii="微软雅黑" w:eastAsia="微软雅黑" w:hAnsi="微软雅黑" w:hint="eastAsia"/>
          <w:sz w:val="20"/>
          <w:szCs w:val="21"/>
        </w:rPr>
        <w:t>、技术企划、研发项目管理、知识产权等</w:t>
      </w:r>
      <w:r w:rsidRPr="00441B46">
        <w:rPr>
          <w:rFonts w:ascii="微软雅黑" w:eastAsia="微软雅黑" w:hAnsi="微软雅黑" w:hint="eastAsia"/>
          <w:sz w:val="20"/>
          <w:szCs w:val="21"/>
        </w:rPr>
        <w:t>岗位。</w:t>
      </w:r>
    </w:p>
    <w:p w14:paraId="0145348D" w14:textId="127E215E" w:rsidR="00B34373" w:rsidRDefault="004C754B" w:rsidP="004C754B">
      <w:pPr>
        <w:pStyle w:val="ad"/>
        <w:widowControl/>
        <w:numPr>
          <w:ilvl w:val="0"/>
          <w:numId w:val="12"/>
        </w:numPr>
        <w:adjustRightInd w:val="0"/>
        <w:snapToGrid w:val="0"/>
        <w:ind w:left="993" w:firstLineChars="0"/>
        <w:jc w:val="left"/>
        <w:rPr>
          <w:rFonts w:ascii="微软雅黑" w:eastAsia="微软雅黑" w:hAnsi="微软雅黑"/>
          <w:b/>
          <w:szCs w:val="21"/>
        </w:rPr>
      </w:pPr>
      <w:r w:rsidRPr="004C754B">
        <w:rPr>
          <w:rFonts w:ascii="微软雅黑" w:eastAsia="微软雅黑" w:hAnsi="微软雅黑" w:hint="eastAsia"/>
          <w:b/>
          <w:szCs w:val="21"/>
        </w:rPr>
        <w:t>人工智能类</w:t>
      </w:r>
    </w:p>
    <w:p w14:paraId="0CA09B22" w14:textId="252F2282" w:rsidR="004C754B" w:rsidRDefault="004C754B" w:rsidP="004C754B">
      <w:pPr>
        <w:widowControl/>
        <w:adjustRightInd w:val="0"/>
        <w:snapToGrid w:val="0"/>
        <w:ind w:left="993"/>
        <w:jc w:val="left"/>
        <w:rPr>
          <w:rFonts w:ascii="微软雅黑" w:eastAsia="微软雅黑" w:hAnsi="微软雅黑"/>
          <w:sz w:val="20"/>
          <w:szCs w:val="21"/>
        </w:rPr>
      </w:pPr>
      <w:r w:rsidRPr="00D35E21">
        <w:rPr>
          <w:rFonts w:ascii="微软雅黑" w:eastAsia="微软雅黑" w:hAnsi="微软雅黑" w:hint="eastAsia"/>
          <w:sz w:val="20"/>
          <w:szCs w:val="21"/>
        </w:rPr>
        <w:t>物联网相关技术研究及开发</w:t>
      </w:r>
      <w:r w:rsidR="003B080F">
        <w:rPr>
          <w:rFonts w:ascii="微软雅黑" w:eastAsia="微软雅黑" w:hAnsi="微软雅黑" w:hint="eastAsia"/>
          <w:sz w:val="20"/>
          <w:szCs w:val="21"/>
        </w:rPr>
        <w:t>相关</w:t>
      </w:r>
      <w:r w:rsidRPr="00D35E21">
        <w:rPr>
          <w:rFonts w:ascii="微软雅黑" w:eastAsia="微软雅黑" w:hAnsi="微软雅黑" w:hint="eastAsia"/>
          <w:sz w:val="20"/>
          <w:szCs w:val="21"/>
        </w:rPr>
        <w:t>工作。</w:t>
      </w:r>
    </w:p>
    <w:p w14:paraId="3295A85A" w14:textId="75210EBC" w:rsidR="007F6D5D" w:rsidRPr="007F6D5D" w:rsidRDefault="007F6D5D" w:rsidP="004C754B">
      <w:pPr>
        <w:widowControl/>
        <w:adjustRightInd w:val="0"/>
        <w:snapToGrid w:val="0"/>
        <w:ind w:left="993"/>
        <w:jc w:val="left"/>
        <w:rPr>
          <w:rFonts w:ascii="微软雅黑" w:eastAsia="微软雅黑" w:hAnsi="微软雅黑"/>
          <w:sz w:val="20"/>
          <w:szCs w:val="21"/>
        </w:rPr>
      </w:pPr>
      <w:r w:rsidRPr="007F6D5D">
        <w:rPr>
          <w:rFonts w:ascii="微软雅黑" w:eastAsia="微软雅黑" w:hAnsi="微软雅黑" w:hint="eastAsia"/>
          <w:sz w:val="20"/>
          <w:szCs w:val="21"/>
        </w:rPr>
        <w:t>包括云平台系统及应用开发、大数据挖掘及应用研究、图形图像等识别算法研究、物联网解决方案系统及硬件产品开发等岗位。</w:t>
      </w:r>
    </w:p>
    <w:p w14:paraId="7AC6ED6C" w14:textId="14DC4586" w:rsidR="001D22EB" w:rsidRPr="00D35E21" w:rsidRDefault="001D22EB" w:rsidP="00E13F7E">
      <w:pPr>
        <w:pStyle w:val="ad"/>
        <w:widowControl/>
        <w:numPr>
          <w:ilvl w:val="0"/>
          <w:numId w:val="12"/>
        </w:numPr>
        <w:adjustRightInd w:val="0"/>
        <w:snapToGrid w:val="0"/>
        <w:ind w:left="993" w:firstLineChars="0"/>
        <w:jc w:val="left"/>
        <w:rPr>
          <w:rFonts w:ascii="微软雅黑" w:eastAsia="微软雅黑" w:hAnsi="微软雅黑"/>
          <w:b/>
          <w:szCs w:val="21"/>
        </w:rPr>
      </w:pPr>
      <w:r w:rsidRPr="00D35E21">
        <w:rPr>
          <w:rFonts w:ascii="微软雅黑" w:eastAsia="微软雅黑" w:hAnsi="微软雅黑" w:hint="eastAsia"/>
          <w:b/>
          <w:szCs w:val="21"/>
        </w:rPr>
        <w:t>IT</w:t>
      </w:r>
      <w:r w:rsidR="00B50F6F" w:rsidRPr="00D35E21">
        <w:rPr>
          <w:rFonts w:ascii="微软雅黑" w:eastAsia="微软雅黑" w:hAnsi="微软雅黑" w:hint="eastAsia"/>
          <w:b/>
          <w:szCs w:val="21"/>
        </w:rPr>
        <w:t>类</w:t>
      </w:r>
    </w:p>
    <w:p w14:paraId="11E95DA2" w14:textId="4409497C" w:rsidR="00D35E21" w:rsidRDefault="007F6D5D" w:rsidP="00E13F7E">
      <w:pPr>
        <w:widowControl/>
        <w:adjustRightInd w:val="0"/>
        <w:snapToGrid w:val="0"/>
        <w:ind w:left="993"/>
        <w:jc w:val="left"/>
        <w:rPr>
          <w:rFonts w:ascii="微软雅黑" w:eastAsia="微软雅黑" w:hAnsi="微软雅黑"/>
          <w:sz w:val="20"/>
          <w:szCs w:val="21"/>
        </w:rPr>
      </w:pPr>
      <w:r w:rsidRPr="007F6D5D">
        <w:rPr>
          <w:rFonts w:ascii="微软雅黑" w:eastAsia="微软雅黑" w:hAnsi="微软雅黑" w:hint="eastAsia"/>
          <w:sz w:val="20"/>
          <w:szCs w:val="21"/>
        </w:rPr>
        <w:t>企业内部信息系统的开发</w:t>
      </w:r>
      <w:r>
        <w:rPr>
          <w:rFonts w:ascii="微软雅黑" w:eastAsia="微软雅黑" w:hAnsi="微软雅黑" w:hint="eastAsia"/>
          <w:sz w:val="20"/>
          <w:szCs w:val="21"/>
        </w:rPr>
        <w:t>与运维相关</w:t>
      </w:r>
      <w:r w:rsidRPr="007F6D5D">
        <w:rPr>
          <w:rFonts w:ascii="微软雅黑" w:eastAsia="微软雅黑" w:hAnsi="微软雅黑" w:hint="eastAsia"/>
          <w:sz w:val="20"/>
          <w:szCs w:val="21"/>
        </w:rPr>
        <w:t>工作</w:t>
      </w:r>
      <w:r>
        <w:rPr>
          <w:rFonts w:ascii="微软雅黑" w:eastAsia="微软雅黑" w:hAnsi="微软雅黑" w:hint="eastAsia"/>
          <w:sz w:val="20"/>
          <w:szCs w:val="21"/>
        </w:rPr>
        <w:t>。</w:t>
      </w:r>
    </w:p>
    <w:p w14:paraId="3C8F4451" w14:textId="3BAEC3AC" w:rsidR="001D22EB" w:rsidRPr="00D35E21" w:rsidRDefault="004C754B" w:rsidP="00E13F7E">
      <w:pPr>
        <w:widowControl/>
        <w:adjustRightInd w:val="0"/>
        <w:snapToGrid w:val="0"/>
        <w:ind w:left="993"/>
        <w:jc w:val="left"/>
        <w:rPr>
          <w:rFonts w:ascii="微软雅黑" w:eastAsia="微软雅黑" w:hAnsi="微软雅黑"/>
          <w:sz w:val="20"/>
          <w:szCs w:val="21"/>
        </w:rPr>
      </w:pPr>
      <w:r>
        <w:rPr>
          <w:rFonts w:ascii="微软雅黑" w:eastAsia="微软雅黑" w:hAnsi="微软雅黑" w:hint="eastAsia"/>
          <w:sz w:val="20"/>
          <w:szCs w:val="21"/>
        </w:rPr>
        <w:t>系统前后端开发、信息安全</w:t>
      </w:r>
      <w:r w:rsidR="00952E34">
        <w:rPr>
          <w:rFonts w:ascii="微软雅黑" w:eastAsia="微软雅黑" w:hAnsi="微软雅黑" w:hint="eastAsia"/>
          <w:sz w:val="20"/>
          <w:szCs w:val="21"/>
        </w:rPr>
        <w:t>、</w:t>
      </w:r>
      <w:r>
        <w:rPr>
          <w:rFonts w:ascii="微软雅黑" w:eastAsia="微软雅黑" w:hAnsi="微软雅黑" w:hint="eastAsia"/>
          <w:sz w:val="20"/>
          <w:szCs w:val="21"/>
        </w:rPr>
        <w:t>系统运维</w:t>
      </w:r>
      <w:r w:rsidR="00952E34">
        <w:rPr>
          <w:rFonts w:ascii="微软雅黑" w:eastAsia="微软雅黑" w:hAnsi="微软雅黑" w:hint="eastAsia"/>
          <w:sz w:val="20"/>
          <w:szCs w:val="21"/>
        </w:rPr>
        <w:t>、CIM</w:t>
      </w:r>
      <w:r w:rsidR="001D22EB" w:rsidRPr="00D35E21">
        <w:rPr>
          <w:rFonts w:ascii="微软雅黑" w:eastAsia="微软雅黑" w:hAnsi="微软雅黑" w:hint="eastAsia"/>
          <w:sz w:val="20"/>
          <w:szCs w:val="21"/>
        </w:rPr>
        <w:t>等岗位。</w:t>
      </w:r>
    </w:p>
    <w:p w14:paraId="353E5CD3" w14:textId="4EAE43C8" w:rsidR="001D22EB" w:rsidRPr="00D35E21" w:rsidRDefault="00B50F6F" w:rsidP="00E13F7E">
      <w:pPr>
        <w:pStyle w:val="ad"/>
        <w:widowControl/>
        <w:numPr>
          <w:ilvl w:val="0"/>
          <w:numId w:val="12"/>
        </w:numPr>
        <w:adjustRightInd w:val="0"/>
        <w:snapToGrid w:val="0"/>
        <w:ind w:left="993" w:firstLineChars="0"/>
        <w:jc w:val="left"/>
        <w:rPr>
          <w:rFonts w:ascii="微软雅黑" w:eastAsia="微软雅黑" w:hAnsi="微软雅黑"/>
          <w:b/>
          <w:szCs w:val="21"/>
        </w:rPr>
      </w:pPr>
      <w:r w:rsidRPr="00D35E21">
        <w:rPr>
          <w:rFonts w:ascii="微软雅黑" w:eastAsia="微软雅黑" w:hAnsi="微软雅黑" w:hint="eastAsia"/>
          <w:b/>
          <w:szCs w:val="21"/>
        </w:rPr>
        <w:t>市场类</w:t>
      </w:r>
    </w:p>
    <w:p w14:paraId="30C6A7DB" w14:textId="77777777" w:rsidR="00D35E21" w:rsidRDefault="001D22EB" w:rsidP="00E13F7E">
      <w:pPr>
        <w:widowControl/>
        <w:adjustRightInd w:val="0"/>
        <w:snapToGrid w:val="0"/>
        <w:ind w:left="993"/>
        <w:jc w:val="left"/>
        <w:rPr>
          <w:rFonts w:ascii="微软雅黑" w:eastAsia="微软雅黑" w:hAnsi="微软雅黑"/>
          <w:sz w:val="20"/>
          <w:szCs w:val="21"/>
        </w:rPr>
      </w:pPr>
      <w:r w:rsidRPr="00D35E21">
        <w:rPr>
          <w:rFonts w:ascii="微软雅黑" w:eastAsia="微软雅黑" w:hAnsi="微软雅黑" w:hint="eastAsia"/>
          <w:sz w:val="20"/>
          <w:szCs w:val="21"/>
        </w:rPr>
        <w:t>市场营销相关工作。</w:t>
      </w:r>
    </w:p>
    <w:p w14:paraId="347BEAA3" w14:textId="23846D6D" w:rsidR="001D22EB" w:rsidRPr="00D35E21" w:rsidRDefault="001D22EB" w:rsidP="00E13F7E">
      <w:pPr>
        <w:widowControl/>
        <w:adjustRightInd w:val="0"/>
        <w:snapToGrid w:val="0"/>
        <w:ind w:left="993"/>
        <w:jc w:val="left"/>
        <w:rPr>
          <w:rFonts w:ascii="微软雅黑" w:eastAsia="微软雅黑" w:hAnsi="微软雅黑"/>
          <w:sz w:val="20"/>
          <w:szCs w:val="21"/>
        </w:rPr>
      </w:pPr>
      <w:r w:rsidRPr="00D35E21">
        <w:rPr>
          <w:rFonts w:ascii="微软雅黑" w:eastAsia="微软雅黑" w:hAnsi="微软雅黑" w:hint="eastAsia"/>
          <w:sz w:val="20"/>
          <w:szCs w:val="21"/>
        </w:rPr>
        <w:t>包括B2C销售、B2B</w:t>
      </w:r>
      <w:r w:rsidR="00D1767A">
        <w:rPr>
          <w:rFonts w:ascii="微软雅黑" w:eastAsia="微软雅黑" w:hAnsi="微软雅黑" w:hint="eastAsia"/>
          <w:sz w:val="20"/>
          <w:szCs w:val="21"/>
        </w:rPr>
        <w:t>销售、市场推广、产品经理、</w:t>
      </w:r>
      <w:r w:rsidRPr="00D35E21">
        <w:rPr>
          <w:rFonts w:ascii="微软雅黑" w:eastAsia="微软雅黑" w:hAnsi="微软雅黑" w:hint="eastAsia"/>
          <w:sz w:val="20"/>
          <w:szCs w:val="21"/>
        </w:rPr>
        <w:t>客户经理</w:t>
      </w:r>
      <w:r w:rsidR="00D1767A">
        <w:rPr>
          <w:rFonts w:ascii="微软雅黑" w:eastAsia="微软雅黑" w:hAnsi="微软雅黑" w:hint="eastAsia"/>
          <w:sz w:val="20"/>
          <w:szCs w:val="21"/>
        </w:rPr>
        <w:t>、</w:t>
      </w:r>
      <w:r w:rsidR="00233987">
        <w:rPr>
          <w:rFonts w:ascii="微软雅黑" w:eastAsia="微软雅黑" w:hAnsi="微软雅黑" w:hint="eastAsia"/>
          <w:sz w:val="20"/>
          <w:szCs w:val="21"/>
        </w:rPr>
        <w:t>售前技术支持</w:t>
      </w:r>
      <w:r w:rsidRPr="00D35E21">
        <w:rPr>
          <w:rFonts w:ascii="微软雅黑" w:eastAsia="微软雅黑" w:hAnsi="微软雅黑" w:hint="eastAsia"/>
          <w:sz w:val="20"/>
          <w:szCs w:val="21"/>
        </w:rPr>
        <w:t>等岗位。</w:t>
      </w:r>
    </w:p>
    <w:p w14:paraId="455BE4D7" w14:textId="3F072B9D" w:rsidR="001D22EB" w:rsidRPr="00D35E21" w:rsidRDefault="00B50F6F" w:rsidP="00E13F7E">
      <w:pPr>
        <w:pStyle w:val="ad"/>
        <w:widowControl/>
        <w:numPr>
          <w:ilvl w:val="0"/>
          <w:numId w:val="12"/>
        </w:numPr>
        <w:adjustRightInd w:val="0"/>
        <w:snapToGrid w:val="0"/>
        <w:ind w:left="993" w:firstLineChars="0"/>
        <w:jc w:val="left"/>
        <w:rPr>
          <w:rFonts w:ascii="微软雅黑" w:eastAsia="微软雅黑" w:hAnsi="微软雅黑"/>
          <w:b/>
          <w:szCs w:val="21"/>
        </w:rPr>
      </w:pPr>
      <w:r w:rsidRPr="00D35E21">
        <w:rPr>
          <w:rFonts w:ascii="微软雅黑" w:eastAsia="微软雅黑" w:hAnsi="微软雅黑" w:hint="eastAsia"/>
          <w:b/>
          <w:szCs w:val="21"/>
        </w:rPr>
        <w:t>供应链类</w:t>
      </w:r>
    </w:p>
    <w:p w14:paraId="4BAAAEA8" w14:textId="4EB37D9E" w:rsidR="00D35E21" w:rsidRDefault="00D56F36" w:rsidP="00E13F7E">
      <w:pPr>
        <w:widowControl/>
        <w:adjustRightInd w:val="0"/>
        <w:snapToGrid w:val="0"/>
        <w:ind w:left="993"/>
        <w:jc w:val="left"/>
        <w:rPr>
          <w:rFonts w:ascii="微软雅黑" w:eastAsia="微软雅黑" w:hAnsi="微软雅黑"/>
          <w:sz w:val="20"/>
          <w:szCs w:val="21"/>
        </w:rPr>
      </w:pPr>
      <w:r>
        <w:rPr>
          <w:rFonts w:ascii="微软雅黑" w:eastAsia="微软雅黑" w:hAnsi="微软雅黑" w:hint="eastAsia"/>
          <w:sz w:val="20"/>
          <w:szCs w:val="21"/>
        </w:rPr>
        <w:t>设备与物料采购、产品物流运输</w:t>
      </w:r>
      <w:r w:rsidR="001D22EB" w:rsidRPr="00D35E21">
        <w:rPr>
          <w:rFonts w:ascii="微软雅黑" w:eastAsia="微软雅黑" w:hAnsi="微软雅黑" w:hint="eastAsia"/>
          <w:sz w:val="20"/>
          <w:szCs w:val="21"/>
        </w:rPr>
        <w:t>相关工作。</w:t>
      </w:r>
    </w:p>
    <w:p w14:paraId="7166D2AF" w14:textId="50223727" w:rsidR="001D22EB" w:rsidRPr="00D35E21" w:rsidRDefault="001D22EB" w:rsidP="00E13F7E">
      <w:pPr>
        <w:widowControl/>
        <w:adjustRightInd w:val="0"/>
        <w:snapToGrid w:val="0"/>
        <w:ind w:left="993"/>
        <w:jc w:val="left"/>
        <w:rPr>
          <w:rFonts w:ascii="微软雅黑" w:eastAsia="微软雅黑" w:hAnsi="微软雅黑"/>
          <w:sz w:val="20"/>
          <w:szCs w:val="21"/>
        </w:rPr>
      </w:pPr>
      <w:r w:rsidRPr="00D35E21">
        <w:rPr>
          <w:rFonts w:ascii="微软雅黑" w:eastAsia="微软雅黑" w:hAnsi="微软雅黑" w:hint="eastAsia"/>
          <w:sz w:val="20"/>
          <w:szCs w:val="21"/>
        </w:rPr>
        <w:t>包括采购企划、采购、物流与关务等岗位。</w:t>
      </w:r>
    </w:p>
    <w:p w14:paraId="6C40740E" w14:textId="37DA3F02" w:rsidR="001D22EB" w:rsidRPr="00D35E21" w:rsidRDefault="00B50F6F" w:rsidP="00E13F7E">
      <w:pPr>
        <w:pStyle w:val="ad"/>
        <w:widowControl/>
        <w:numPr>
          <w:ilvl w:val="0"/>
          <w:numId w:val="12"/>
        </w:numPr>
        <w:adjustRightInd w:val="0"/>
        <w:snapToGrid w:val="0"/>
        <w:ind w:left="993" w:firstLineChars="0"/>
        <w:jc w:val="left"/>
        <w:rPr>
          <w:rFonts w:ascii="微软雅黑" w:eastAsia="微软雅黑" w:hAnsi="微软雅黑"/>
          <w:b/>
          <w:szCs w:val="21"/>
        </w:rPr>
      </w:pPr>
      <w:r w:rsidRPr="00D35E21">
        <w:rPr>
          <w:rFonts w:ascii="微软雅黑" w:eastAsia="微软雅黑" w:hAnsi="微软雅黑" w:hint="eastAsia"/>
          <w:b/>
          <w:szCs w:val="21"/>
        </w:rPr>
        <w:t>工程类</w:t>
      </w:r>
    </w:p>
    <w:p w14:paraId="591BF70A" w14:textId="77777777" w:rsidR="00D35E21" w:rsidRDefault="001D22EB" w:rsidP="00E13F7E">
      <w:pPr>
        <w:widowControl/>
        <w:adjustRightInd w:val="0"/>
        <w:snapToGrid w:val="0"/>
        <w:ind w:left="993"/>
        <w:jc w:val="left"/>
        <w:rPr>
          <w:rFonts w:ascii="微软雅黑" w:eastAsia="微软雅黑" w:hAnsi="微软雅黑"/>
          <w:sz w:val="20"/>
          <w:szCs w:val="21"/>
        </w:rPr>
      </w:pPr>
      <w:r w:rsidRPr="00D35E21">
        <w:rPr>
          <w:rFonts w:ascii="微软雅黑" w:eastAsia="微软雅黑" w:hAnsi="微软雅黑" w:hint="eastAsia"/>
          <w:sz w:val="20"/>
          <w:szCs w:val="21"/>
        </w:rPr>
        <w:t>生产环境中大型设备、产品品质、自动化及环境安全相关工作。</w:t>
      </w:r>
    </w:p>
    <w:p w14:paraId="7FB12515" w14:textId="4580B331" w:rsidR="001D22EB" w:rsidRPr="00D35E21" w:rsidRDefault="001D22EB" w:rsidP="00E13F7E">
      <w:pPr>
        <w:widowControl/>
        <w:adjustRightInd w:val="0"/>
        <w:snapToGrid w:val="0"/>
        <w:ind w:left="993"/>
        <w:jc w:val="left"/>
        <w:rPr>
          <w:rFonts w:ascii="微软雅黑" w:eastAsia="微软雅黑" w:hAnsi="微软雅黑"/>
          <w:sz w:val="20"/>
          <w:szCs w:val="21"/>
        </w:rPr>
      </w:pPr>
      <w:r w:rsidRPr="00D35E21">
        <w:rPr>
          <w:rFonts w:ascii="微软雅黑" w:eastAsia="微软雅黑" w:hAnsi="微软雅黑" w:hint="eastAsia"/>
          <w:sz w:val="20"/>
          <w:szCs w:val="21"/>
        </w:rPr>
        <w:t>包括设备</w:t>
      </w:r>
      <w:r w:rsidR="003B080F">
        <w:rPr>
          <w:rFonts w:ascii="微软雅黑" w:eastAsia="微软雅黑" w:hAnsi="微软雅黑" w:hint="eastAsia"/>
          <w:sz w:val="20"/>
          <w:szCs w:val="21"/>
        </w:rPr>
        <w:t>与</w:t>
      </w:r>
      <w:r w:rsidRPr="00D35E21">
        <w:rPr>
          <w:rFonts w:ascii="微软雅黑" w:eastAsia="微软雅黑" w:hAnsi="微软雅黑" w:hint="eastAsia"/>
          <w:sz w:val="20"/>
          <w:szCs w:val="21"/>
        </w:rPr>
        <w:t>工艺、</w:t>
      </w:r>
      <w:r w:rsidR="00233987" w:rsidRPr="00D35E21">
        <w:rPr>
          <w:rFonts w:ascii="微软雅黑" w:eastAsia="微软雅黑" w:hAnsi="微软雅黑" w:hint="eastAsia"/>
          <w:sz w:val="20"/>
          <w:szCs w:val="21"/>
        </w:rPr>
        <w:t>品质管理、生产管理、</w:t>
      </w:r>
      <w:r w:rsidR="00233987">
        <w:rPr>
          <w:rFonts w:ascii="微软雅黑" w:eastAsia="微软雅黑" w:hAnsi="微软雅黑" w:hint="eastAsia"/>
          <w:sz w:val="20"/>
          <w:szCs w:val="21"/>
        </w:rPr>
        <w:t>IE、</w:t>
      </w:r>
      <w:r w:rsidRPr="00D35E21">
        <w:rPr>
          <w:rFonts w:ascii="微软雅黑" w:eastAsia="微软雅黑" w:hAnsi="微软雅黑" w:hint="eastAsia"/>
          <w:sz w:val="20"/>
          <w:szCs w:val="21"/>
        </w:rPr>
        <w:t>动力技术、</w:t>
      </w:r>
      <w:r w:rsidR="00233987">
        <w:rPr>
          <w:rFonts w:ascii="微软雅黑" w:eastAsia="微软雅黑" w:hAnsi="微软雅黑" w:hint="eastAsia"/>
          <w:sz w:val="20"/>
          <w:szCs w:val="21"/>
        </w:rPr>
        <w:t>设备自动化、</w:t>
      </w:r>
      <w:r w:rsidRPr="00D35E21">
        <w:rPr>
          <w:rFonts w:ascii="微软雅黑" w:eastAsia="微软雅黑" w:hAnsi="微软雅黑" w:hint="eastAsia"/>
          <w:sz w:val="20"/>
          <w:szCs w:val="21"/>
        </w:rPr>
        <w:t>环境安全等岗位。</w:t>
      </w:r>
    </w:p>
    <w:p w14:paraId="7B9BB35D" w14:textId="5CD0C3D7" w:rsidR="001D22EB" w:rsidRPr="00D35E21" w:rsidRDefault="00B50F6F" w:rsidP="00E13F7E">
      <w:pPr>
        <w:pStyle w:val="ad"/>
        <w:widowControl/>
        <w:numPr>
          <w:ilvl w:val="0"/>
          <w:numId w:val="12"/>
        </w:numPr>
        <w:adjustRightInd w:val="0"/>
        <w:snapToGrid w:val="0"/>
        <w:ind w:left="993" w:firstLineChars="0"/>
        <w:jc w:val="left"/>
        <w:rPr>
          <w:rFonts w:ascii="微软雅黑" w:eastAsia="微软雅黑" w:hAnsi="微软雅黑"/>
          <w:b/>
          <w:szCs w:val="21"/>
        </w:rPr>
      </w:pPr>
      <w:r w:rsidRPr="00D35E21">
        <w:rPr>
          <w:rFonts w:ascii="微软雅黑" w:eastAsia="微软雅黑" w:hAnsi="微软雅黑" w:hint="eastAsia"/>
          <w:b/>
          <w:szCs w:val="21"/>
        </w:rPr>
        <w:t>医疗类</w:t>
      </w:r>
    </w:p>
    <w:p w14:paraId="755CBD51" w14:textId="1FA7BCF6" w:rsidR="00D35E21" w:rsidRDefault="00D56F36" w:rsidP="00E13F7E">
      <w:pPr>
        <w:widowControl/>
        <w:adjustRightInd w:val="0"/>
        <w:snapToGrid w:val="0"/>
        <w:ind w:left="993"/>
        <w:jc w:val="left"/>
        <w:rPr>
          <w:rFonts w:ascii="微软雅黑" w:eastAsia="微软雅黑" w:hAnsi="微软雅黑"/>
          <w:sz w:val="20"/>
          <w:szCs w:val="21"/>
        </w:rPr>
      </w:pPr>
      <w:r>
        <w:rPr>
          <w:rFonts w:ascii="微软雅黑" w:eastAsia="微软雅黑" w:hAnsi="微软雅黑" w:hint="eastAsia"/>
          <w:sz w:val="20"/>
          <w:szCs w:val="21"/>
        </w:rPr>
        <w:t>医院及医疗领域研究</w:t>
      </w:r>
      <w:r w:rsidR="001D22EB" w:rsidRPr="00D35E21">
        <w:rPr>
          <w:rFonts w:ascii="微软雅黑" w:eastAsia="微软雅黑" w:hAnsi="微软雅黑" w:hint="eastAsia"/>
          <w:sz w:val="20"/>
          <w:szCs w:val="21"/>
        </w:rPr>
        <w:t>相关工作。</w:t>
      </w:r>
    </w:p>
    <w:p w14:paraId="1F3CEC6D" w14:textId="579C3BBB" w:rsidR="001D22EB" w:rsidRPr="00D35E21" w:rsidRDefault="001D22EB" w:rsidP="00E13F7E">
      <w:pPr>
        <w:widowControl/>
        <w:adjustRightInd w:val="0"/>
        <w:snapToGrid w:val="0"/>
        <w:ind w:left="993"/>
        <w:jc w:val="left"/>
        <w:rPr>
          <w:rFonts w:ascii="微软雅黑" w:eastAsia="微软雅黑" w:hAnsi="微软雅黑"/>
          <w:sz w:val="20"/>
          <w:szCs w:val="21"/>
        </w:rPr>
      </w:pPr>
      <w:r w:rsidRPr="00D35E21">
        <w:rPr>
          <w:rFonts w:ascii="微软雅黑" w:eastAsia="微软雅黑" w:hAnsi="微软雅黑" w:hint="eastAsia"/>
          <w:sz w:val="20"/>
          <w:szCs w:val="21"/>
        </w:rPr>
        <w:t>包括医疗研发、</w:t>
      </w:r>
      <w:r w:rsidR="00233987">
        <w:rPr>
          <w:rFonts w:ascii="微软雅黑" w:eastAsia="微软雅黑" w:hAnsi="微软雅黑" w:hint="eastAsia"/>
          <w:sz w:val="20"/>
          <w:szCs w:val="21"/>
        </w:rPr>
        <w:t>临床医师</w:t>
      </w:r>
      <w:r w:rsidRPr="00D35E21">
        <w:rPr>
          <w:rFonts w:ascii="微软雅黑" w:eastAsia="微软雅黑" w:hAnsi="微软雅黑" w:hint="eastAsia"/>
          <w:sz w:val="20"/>
          <w:szCs w:val="21"/>
        </w:rPr>
        <w:t>、</w:t>
      </w:r>
      <w:r w:rsidR="00233987">
        <w:rPr>
          <w:rFonts w:ascii="微软雅黑" w:eastAsia="微软雅黑" w:hAnsi="微软雅黑" w:hint="eastAsia"/>
          <w:sz w:val="20"/>
          <w:szCs w:val="21"/>
        </w:rPr>
        <w:t>医学</w:t>
      </w:r>
      <w:r w:rsidRPr="00D35E21">
        <w:rPr>
          <w:rFonts w:ascii="微软雅黑" w:eastAsia="微软雅黑" w:hAnsi="微软雅黑" w:hint="eastAsia"/>
          <w:sz w:val="20"/>
          <w:szCs w:val="21"/>
        </w:rPr>
        <w:t>医技、医务、医疗品质、医院</w:t>
      </w:r>
      <w:r w:rsidR="00233987" w:rsidRPr="00D35E21">
        <w:rPr>
          <w:rFonts w:ascii="微软雅黑" w:eastAsia="微软雅黑" w:hAnsi="微软雅黑" w:hint="eastAsia"/>
          <w:sz w:val="20"/>
          <w:szCs w:val="21"/>
        </w:rPr>
        <w:t>管理</w:t>
      </w:r>
      <w:r w:rsidRPr="00D35E21">
        <w:rPr>
          <w:rFonts w:ascii="微软雅黑" w:eastAsia="微软雅黑" w:hAnsi="微软雅黑" w:hint="eastAsia"/>
          <w:sz w:val="20"/>
          <w:szCs w:val="21"/>
        </w:rPr>
        <w:t>运营等岗位。</w:t>
      </w:r>
    </w:p>
    <w:p w14:paraId="5A0BAFAD" w14:textId="29F8E670" w:rsidR="001D22EB" w:rsidRPr="00D35E21" w:rsidRDefault="00B50F6F" w:rsidP="00E13F7E">
      <w:pPr>
        <w:pStyle w:val="ad"/>
        <w:widowControl/>
        <w:numPr>
          <w:ilvl w:val="0"/>
          <w:numId w:val="12"/>
        </w:numPr>
        <w:adjustRightInd w:val="0"/>
        <w:snapToGrid w:val="0"/>
        <w:ind w:left="993" w:firstLineChars="0"/>
        <w:jc w:val="left"/>
        <w:rPr>
          <w:rFonts w:ascii="微软雅黑" w:eastAsia="微软雅黑" w:hAnsi="微软雅黑"/>
          <w:b/>
          <w:szCs w:val="21"/>
        </w:rPr>
      </w:pPr>
      <w:r w:rsidRPr="00D35E21">
        <w:rPr>
          <w:rFonts w:ascii="微软雅黑" w:eastAsia="微软雅黑" w:hAnsi="微软雅黑" w:hint="eastAsia"/>
          <w:b/>
          <w:szCs w:val="21"/>
        </w:rPr>
        <w:t>支持类</w:t>
      </w:r>
    </w:p>
    <w:p w14:paraId="4D2E611E" w14:textId="77777777" w:rsidR="00D35E21" w:rsidRDefault="001D22EB" w:rsidP="00E13F7E">
      <w:pPr>
        <w:widowControl/>
        <w:adjustRightInd w:val="0"/>
        <w:snapToGrid w:val="0"/>
        <w:ind w:left="993"/>
        <w:jc w:val="left"/>
        <w:rPr>
          <w:rFonts w:ascii="微软雅黑" w:eastAsia="微软雅黑" w:hAnsi="微软雅黑"/>
          <w:sz w:val="20"/>
          <w:szCs w:val="21"/>
        </w:rPr>
      </w:pPr>
      <w:r w:rsidRPr="00D35E21">
        <w:rPr>
          <w:rFonts w:ascii="微软雅黑" w:eastAsia="微软雅黑" w:hAnsi="微软雅黑" w:hint="eastAsia"/>
          <w:sz w:val="20"/>
          <w:szCs w:val="21"/>
        </w:rPr>
        <w:t>职能支持类相关工作。</w:t>
      </w:r>
    </w:p>
    <w:p w14:paraId="0D5F5DE3" w14:textId="18D8142A" w:rsidR="001D22EB" w:rsidRPr="00D35E21" w:rsidRDefault="001D22EB" w:rsidP="00E13F7E">
      <w:pPr>
        <w:widowControl/>
        <w:adjustRightInd w:val="0"/>
        <w:snapToGrid w:val="0"/>
        <w:ind w:left="993"/>
        <w:jc w:val="left"/>
        <w:rPr>
          <w:rFonts w:ascii="微软雅黑" w:eastAsia="微软雅黑" w:hAnsi="微软雅黑"/>
          <w:sz w:val="20"/>
          <w:szCs w:val="21"/>
        </w:rPr>
      </w:pPr>
      <w:r w:rsidRPr="00D35E21">
        <w:rPr>
          <w:rFonts w:ascii="微软雅黑" w:eastAsia="微软雅黑" w:hAnsi="微软雅黑" w:hint="eastAsia"/>
          <w:sz w:val="20"/>
          <w:szCs w:val="21"/>
        </w:rPr>
        <w:t>包括</w:t>
      </w:r>
      <w:r w:rsidR="006C0088" w:rsidRPr="00D35E21">
        <w:rPr>
          <w:rFonts w:ascii="微软雅黑" w:eastAsia="微软雅黑" w:hAnsi="微软雅黑" w:hint="eastAsia"/>
          <w:sz w:val="20"/>
          <w:szCs w:val="21"/>
        </w:rPr>
        <w:t>战略企划</w:t>
      </w:r>
      <w:r w:rsidR="006C0088">
        <w:rPr>
          <w:rFonts w:ascii="微软雅黑" w:eastAsia="微软雅黑" w:hAnsi="微软雅黑" w:hint="eastAsia"/>
          <w:sz w:val="20"/>
          <w:szCs w:val="21"/>
        </w:rPr>
        <w:t>、</w:t>
      </w:r>
      <w:r w:rsidRPr="00D35E21">
        <w:rPr>
          <w:rFonts w:ascii="微软雅黑" w:eastAsia="微软雅黑" w:hAnsi="微软雅黑" w:hint="eastAsia"/>
          <w:sz w:val="20"/>
          <w:szCs w:val="21"/>
        </w:rPr>
        <w:t>人力资源、</w:t>
      </w:r>
      <w:r w:rsidR="00494BD0" w:rsidRPr="00D35E21">
        <w:rPr>
          <w:rFonts w:ascii="微软雅黑" w:eastAsia="微软雅黑" w:hAnsi="微软雅黑" w:hint="eastAsia"/>
          <w:sz w:val="20"/>
          <w:szCs w:val="21"/>
        </w:rPr>
        <w:t>财务、法务、审计、</w:t>
      </w:r>
      <w:r w:rsidRPr="00D35E21">
        <w:rPr>
          <w:rFonts w:ascii="微软雅黑" w:eastAsia="微软雅黑" w:hAnsi="微软雅黑" w:hint="eastAsia"/>
          <w:sz w:val="20"/>
          <w:szCs w:val="21"/>
        </w:rPr>
        <w:t>行政、品牌公关</w:t>
      </w:r>
      <w:r w:rsidR="00D3262F">
        <w:rPr>
          <w:rFonts w:ascii="微软雅黑" w:eastAsia="微软雅黑" w:hAnsi="微软雅黑" w:hint="eastAsia"/>
          <w:sz w:val="20"/>
          <w:szCs w:val="21"/>
        </w:rPr>
        <w:t>、企业文化</w:t>
      </w:r>
      <w:r w:rsidRPr="00D35E21">
        <w:rPr>
          <w:rFonts w:ascii="微软雅黑" w:eastAsia="微软雅黑" w:hAnsi="微软雅黑" w:hint="eastAsia"/>
          <w:sz w:val="20"/>
          <w:szCs w:val="21"/>
        </w:rPr>
        <w:t>等岗位。</w:t>
      </w:r>
    </w:p>
    <w:p w14:paraId="34A011F1" w14:textId="29C9ECA0" w:rsidR="001D22EB" w:rsidRPr="00D35E21" w:rsidRDefault="00B50F6F" w:rsidP="00E13F7E">
      <w:pPr>
        <w:pStyle w:val="ad"/>
        <w:widowControl/>
        <w:numPr>
          <w:ilvl w:val="0"/>
          <w:numId w:val="12"/>
        </w:numPr>
        <w:adjustRightInd w:val="0"/>
        <w:snapToGrid w:val="0"/>
        <w:ind w:left="993" w:firstLineChars="0"/>
        <w:jc w:val="left"/>
        <w:rPr>
          <w:rFonts w:ascii="微软雅黑" w:eastAsia="微软雅黑" w:hAnsi="微软雅黑"/>
          <w:b/>
          <w:szCs w:val="21"/>
        </w:rPr>
      </w:pPr>
      <w:r w:rsidRPr="00D35E21">
        <w:rPr>
          <w:rFonts w:ascii="微软雅黑" w:eastAsia="微软雅黑" w:hAnsi="微软雅黑" w:hint="eastAsia"/>
          <w:b/>
          <w:szCs w:val="21"/>
        </w:rPr>
        <w:t>管理培训生</w:t>
      </w:r>
    </w:p>
    <w:p w14:paraId="43CAFBE5" w14:textId="7E2A8A8D" w:rsidR="00B50F6F" w:rsidRDefault="001D22EB" w:rsidP="00EF0D5E">
      <w:pPr>
        <w:widowControl/>
        <w:adjustRightInd w:val="0"/>
        <w:snapToGrid w:val="0"/>
        <w:ind w:left="993"/>
        <w:jc w:val="left"/>
        <w:rPr>
          <w:rFonts w:ascii="微软雅黑" w:eastAsia="微软雅黑" w:hAnsi="微软雅黑"/>
          <w:sz w:val="20"/>
          <w:szCs w:val="21"/>
        </w:rPr>
      </w:pPr>
      <w:r w:rsidRPr="00D35E21">
        <w:rPr>
          <w:rFonts w:ascii="微软雅黑" w:eastAsia="微软雅黑" w:hAnsi="微软雅黑" w:hint="eastAsia"/>
          <w:sz w:val="20"/>
          <w:szCs w:val="21"/>
        </w:rPr>
        <w:t>通过选拔的极具领导者潜质的青年英才，将迅速成长为基层业务骨干、可独当一面的复合型管理人才。</w:t>
      </w:r>
    </w:p>
    <w:p w14:paraId="41122D52" w14:textId="7161846B" w:rsidR="00BA6FDE" w:rsidRDefault="00BA6FDE" w:rsidP="00EF0D5E">
      <w:pPr>
        <w:widowControl/>
        <w:adjustRightInd w:val="0"/>
        <w:snapToGrid w:val="0"/>
        <w:ind w:left="993"/>
        <w:jc w:val="left"/>
        <w:rPr>
          <w:rFonts w:ascii="微软雅黑" w:eastAsia="微软雅黑" w:hAnsi="微软雅黑"/>
          <w:sz w:val="20"/>
          <w:szCs w:val="21"/>
        </w:rPr>
      </w:pPr>
    </w:p>
    <w:p w14:paraId="33C3612C" w14:textId="76C1EB6B" w:rsidR="00BA6FDE" w:rsidRPr="00BA6FDE" w:rsidRDefault="00BA6FDE" w:rsidP="00EF0D5E">
      <w:pPr>
        <w:widowControl/>
        <w:adjustRightInd w:val="0"/>
        <w:snapToGrid w:val="0"/>
        <w:ind w:left="993"/>
        <w:jc w:val="left"/>
        <w:rPr>
          <w:rFonts w:ascii="微软雅黑" w:eastAsia="微软雅黑" w:hAnsi="微软雅黑"/>
          <w:sz w:val="20"/>
          <w:szCs w:val="21"/>
        </w:rPr>
      </w:pPr>
    </w:p>
    <w:sectPr w:rsidR="00BA6FDE" w:rsidRPr="00BA6FDE" w:rsidSect="008B7439">
      <w:headerReference w:type="default" r:id="rId7"/>
      <w:footerReference w:type="default" r:id="rId8"/>
      <w:pgSz w:w="11900" w:h="16840" w:code="9"/>
      <w:pgMar w:top="1134" w:right="1021" w:bottom="1134" w:left="102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C16A" w14:textId="77777777" w:rsidR="00445569" w:rsidRDefault="00445569" w:rsidP="0062350E">
      <w:r>
        <w:separator/>
      </w:r>
    </w:p>
  </w:endnote>
  <w:endnote w:type="continuationSeparator" w:id="0">
    <w:p w14:paraId="4CD73F63" w14:textId="77777777" w:rsidR="00445569" w:rsidRDefault="00445569" w:rsidP="0062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E3E4" w14:textId="33452981" w:rsidR="004167EC" w:rsidRDefault="004167EC" w:rsidP="00DC51F7">
    <w:pPr>
      <w:pStyle w:val="a7"/>
      <w:jc w:val="center"/>
    </w:pPr>
    <w:r w:rsidRPr="002E48C0">
      <w:rPr>
        <w:rFonts w:ascii="微软雅黑" w:eastAsia="微软雅黑" w:hAnsi="微软雅黑"/>
        <w:noProof/>
        <w:lang w:val="en-US" w:eastAsia="zh-CN"/>
      </w:rPr>
      <w:drawing>
        <wp:inline distT="0" distB="0" distL="0" distR="0" wp14:anchorId="5476EAFF" wp14:editId="49DCCC24">
          <wp:extent cx="2225615" cy="404012"/>
          <wp:effectExtent l="0" t="0" r="3810" b="0"/>
          <wp:docPr id="2" name="图片 2" descr="http://www.boe.com.cn/Technology/images/jtf_gsb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http://www.boe.com.cn/Technology/images/jtf_gsbs6.jpg"/>
                  <pic:cNvPicPr>
                    <a:picLocks noChangeAspect="1" noChangeArrowheads="1"/>
                  </pic:cNvPicPr>
                </pic:nvPicPr>
                <pic:blipFill>
                  <a:blip r:embed="rId1">
                    <a:extLst>
                      <a:ext uri="{28A0092B-C50C-407E-A947-70E740481C1C}">
                        <a14:useLocalDpi xmlns:a14="http://schemas.microsoft.com/office/drawing/2010/main" val="0"/>
                      </a:ext>
                    </a:extLst>
                  </a:blip>
                  <a:srcRect r="14999"/>
                  <a:stretch>
                    <a:fillRect/>
                  </a:stretch>
                </pic:blipFill>
                <pic:spPr bwMode="auto">
                  <a:xfrm>
                    <a:off x="0" y="0"/>
                    <a:ext cx="2313568" cy="4199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8AAD" w14:textId="77777777" w:rsidR="00445569" w:rsidRDefault="00445569" w:rsidP="0062350E">
      <w:r>
        <w:separator/>
      </w:r>
    </w:p>
  </w:footnote>
  <w:footnote w:type="continuationSeparator" w:id="0">
    <w:p w14:paraId="360A3E95" w14:textId="77777777" w:rsidR="00445569" w:rsidRDefault="00445569" w:rsidP="0062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DFD6" w14:textId="3D9E5586" w:rsidR="0092093E" w:rsidRDefault="0092093E" w:rsidP="0092093E">
    <w:r>
      <w:rPr>
        <w:noProof/>
      </w:rPr>
      <w:drawing>
        <wp:anchor distT="0" distB="0" distL="114300" distR="114300" simplePos="0" relativeHeight="251659264" behindDoc="0" locked="0" layoutInCell="1" allowOverlap="1" wp14:anchorId="7E43DDC0" wp14:editId="2439A95F">
          <wp:simplePos x="0" y="0"/>
          <wp:positionH relativeFrom="margin">
            <wp:align>right</wp:align>
          </wp:positionH>
          <wp:positionV relativeFrom="margin">
            <wp:posOffset>-348316</wp:posOffset>
          </wp:positionV>
          <wp:extent cx="900000" cy="500116"/>
          <wp:effectExtent l="0" t="0" r="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E 新Logo 900*500.jpg"/>
                  <pic:cNvPicPr/>
                </pic:nvPicPr>
                <pic:blipFill>
                  <a:blip r:embed="rId1">
                    <a:extLst>
                      <a:ext uri="{28A0092B-C50C-407E-A947-70E740481C1C}">
                        <a14:useLocalDpi xmlns:a14="http://schemas.microsoft.com/office/drawing/2010/main" val="0"/>
                      </a:ext>
                    </a:extLst>
                  </a:blip>
                  <a:stretch>
                    <a:fillRect/>
                  </a:stretch>
                </pic:blipFill>
                <pic:spPr>
                  <a:xfrm>
                    <a:off x="0" y="0"/>
                    <a:ext cx="900000" cy="5001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6CE41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648D2"/>
    <w:multiLevelType w:val="hybridMultilevel"/>
    <w:tmpl w:val="DDDAA9E0"/>
    <w:lvl w:ilvl="0" w:tplc="0409000F">
      <w:start w:val="1"/>
      <w:numFmt w:val="decimal"/>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2" w15:restartNumberingAfterBreak="0">
    <w:nsid w:val="0D4C5C3B"/>
    <w:multiLevelType w:val="hybridMultilevel"/>
    <w:tmpl w:val="267CF00C"/>
    <w:lvl w:ilvl="0" w:tplc="11D47774">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15:restartNumberingAfterBreak="0">
    <w:nsid w:val="26C80213"/>
    <w:multiLevelType w:val="hybridMultilevel"/>
    <w:tmpl w:val="90185F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C6104B"/>
    <w:multiLevelType w:val="hybridMultilevel"/>
    <w:tmpl w:val="A1720A8C"/>
    <w:lvl w:ilvl="0" w:tplc="96D87274">
      <w:start w:val="1"/>
      <w:numFmt w:val="decimal"/>
      <w:lvlText w:val="%1、"/>
      <w:lvlJc w:val="left"/>
      <w:pPr>
        <w:ind w:left="709" w:hanging="420"/>
      </w:pPr>
      <w:rPr>
        <w:rFonts w:hint="default"/>
        <w:b/>
        <w:sz w:val="20"/>
      </w:r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5" w15:restartNumberingAfterBreak="0">
    <w:nsid w:val="4CDF4D10"/>
    <w:multiLevelType w:val="hybridMultilevel"/>
    <w:tmpl w:val="6BDA08A2"/>
    <w:lvl w:ilvl="0" w:tplc="96D87274">
      <w:start w:val="1"/>
      <w:numFmt w:val="decimal"/>
      <w:lvlText w:val="%1、"/>
      <w:lvlJc w:val="left"/>
      <w:pPr>
        <w:ind w:left="360" w:hanging="360"/>
      </w:pPr>
      <w:rPr>
        <w:rFonts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8C72B3"/>
    <w:multiLevelType w:val="hybridMultilevel"/>
    <w:tmpl w:val="4364A52C"/>
    <w:lvl w:ilvl="0" w:tplc="04090011">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2F3075"/>
    <w:multiLevelType w:val="hybridMultilevel"/>
    <w:tmpl w:val="63C860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B265A5F"/>
    <w:multiLevelType w:val="hybridMultilevel"/>
    <w:tmpl w:val="4B928B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4DB3800"/>
    <w:multiLevelType w:val="hybridMultilevel"/>
    <w:tmpl w:val="1C148E6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D103501"/>
    <w:multiLevelType w:val="hybridMultilevel"/>
    <w:tmpl w:val="65C49A00"/>
    <w:lvl w:ilvl="0" w:tplc="650612AC">
      <w:start w:val="1"/>
      <w:numFmt w:val="decimal"/>
      <w:lvlText w:val="%1、"/>
      <w:lvlJc w:val="left"/>
      <w:pPr>
        <w:ind w:left="661" w:hanging="360"/>
      </w:pPr>
      <w:rPr>
        <w:rFonts w:ascii="微软雅黑" w:eastAsia="微软雅黑" w:hAnsi="微软雅黑" w:cs="宋体"/>
        <w:color w:val="auto"/>
        <w:sz w:val="16"/>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1" w15:restartNumberingAfterBreak="0">
    <w:nsid w:val="7FF111AB"/>
    <w:multiLevelType w:val="hybridMultilevel"/>
    <w:tmpl w:val="1F6A9B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0"/>
  </w:num>
  <w:num w:numId="4">
    <w:abstractNumId w:val="0"/>
  </w:num>
  <w:num w:numId="5">
    <w:abstractNumId w:val="9"/>
  </w:num>
  <w:num w:numId="6">
    <w:abstractNumId w:val="5"/>
  </w:num>
  <w:num w:numId="7">
    <w:abstractNumId w:val="11"/>
  </w:num>
  <w:num w:numId="8">
    <w:abstractNumId w:val="7"/>
  </w:num>
  <w:num w:numId="9">
    <w:abstractNumId w:val="3"/>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54"/>
    <w:rsid w:val="00000F8A"/>
    <w:rsid w:val="000148C9"/>
    <w:rsid w:val="00020FD6"/>
    <w:rsid w:val="00021641"/>
    <w:rsid w:val="00027673"/>
    <w:rsid w:val="0003714B"/>
    <w:rsid w:val="000426E3"/>
    <w:rsid w:val="00053712"/>
    <w:rsid w:val="00057351"/>
    <w:rsid w:val="00057A94"/>
    <w:rsid w:val="00064D1E"/>
    <w:rsid w:val="00064F64"/>
    <w:rsid w:val="00065892"/>
    <w:rsid w:val="000676ED"/>
    <w:rsid w:val="00071205"/>
    <w:rsid w:val="00075093"/>
    <w:rsid w:val="00075469"/>
    <w:rsid w:val="00076312"/>
    <w:rsid w:val="0007647C"/>
    <w:rsid w:val="00076F5B"/>
    <w:rsid w:val="0009117B"/>
    <w:rsid w:val="00091858"/>
    <w:rsid w:val="00095B8D"/>
    <w:rsid w:val="00097868"/>
    <w:rsid w:val="000A50A2"/>
    <w:rsid w:val="000A74C2"/>
    <w:rsid w:val="000B00AE"/>
    <w:rsid w:val="000B0ED5"/>
    <w:rsid w:val="000B6323"/>
    <w:rsid w:val="000B67AC"/>
    <w:rsid w:val="000B7533"/>
    <w:rsid w:val="000B7713"/>
    <w:rsid w:val="000C4CC4"/>
    <w:rsid w:val="000C6036"/>
    <w:rsid w:val="000C6AD9"/>
    <w:rsid w:val="000C76DF"/>
    <w:rsid w:val="000C7A62"/>
    <w:rsid w:val="000D4591"/>
    <w:rsid w:val="000D4848"/>
    <w:rsid w:val="000E15C7"/>
    <w:rsid w:val="000E2093"/>
    <w:rsid w:val="000E4F91"/>
    <w:rsid w:val="000F06DE"/>
    <w:rsid w:val="000F1D46"/>
    <w:rsid w:val="000F2890"/>
    <w:rsid w:val="000F31B3"/>
    <w:rsid w:val="000F7C70"/>
    <w:rsid w:val="00112538"/>
    <w:rsid w:val="0011259E"/>
    <w:rsid w:val="00115A66"/>
    <w:rsid w:val="0012108F"/>
    <w:rsid w:val="00123EE1"/>
    <w:rsid w:val="00125345"/>
    <w:rsid w:val="00136326"/>
    <w:rsid w:val="001415B2"/>
    <w:rsid w:val="0014184E"/>
    <w:rsid w:val="0014306C"/>
    <w:rsid w:val="00143CE2"/>
    <w:rsid w:val="00145867"/>
    <w:rsid w:val="0015207E"/>
    <w:rsid w:val="00153440"/>
    <w:rsid w:val="00153C11"/>
    <w:rsid w:val="00156193"/>
    <w:rsid w:val="00156935"/>
    <w:rsid w:val="0016398C"/>
    <w:rsid w:val="001672AD"/>
    <w:rsid w:val="0017182E"/>
    <w:rsid w:val="0017366D"/>
    <w:rsid w:val="00174DA5"/>
    <w:rsid w:val="00175D45"/>
    <w:rsid w:val="001761AC"/>
    <w:rsid w:val="00182061"/>
    <w:rsid w:val="001829B1"/>
    <w:rsid w:val="0019096B"/>
    <w:rsid w:val="00194D38"/>
    <w:rsid w:val="00194EBA"/>
    <w:rsid w:val="00195C7A"/>
    <w:rsid w:val="00197501"/>
    <w:rsid w:val="001A110C"/>
    <w:rsid w:val="001A457A"/>
    <w:rsid w:val="001A7188"/>
    <w:rsid w:val="001B2F97"/>
    <w:rsid w:val="001B4075"/>
    <w:rsid w:val="001C130D"/>
    <w:rsid w:val="001C3564"/>
    <w:rsid w:val="001D22EB"/>
    <w:rsid w:val="001D2761"/>
    <w:rsid w:val="001D3E4A"/>
    <w:rsid w:val="001E3737"/>
    <w:rsid w:val="001E438E"/>
    <w:rsid w:val="001E6A20"/>
    <w:rsid w:val="001F2437"/>
    <w:rsid w:val="001F35DA"/>
    <w:rsid w:val="001F4FF4"/>
    <w:rsid w:val="00201684"/>
    <w:rsid w:val="00203773"/>
    <w:rsid w:val="00206D5B"/>
    <w:rsid w:val="00215B2A"/>
    <w:rsid w:val="00217521"/>
    <w:rsid w:val="00220EEA"/>
    <w:rsid w:val="0022142C"/>
    <w:rsid w:val="00222E1E"/>
    <w:rsid w:val="00226637"/>
    <w:rsid w:val="00230C49"/>
    <w:rsid w:val="00233987"/>
    <w:rsid w:val="002340A6"/>
    <w:rsid w:val="0023639F"/>
    <w:rsid w:val="00243D3D"/>
    <w:rsid w:val="00246028"/>
    <w:rsid w:val="002476D3"/>
    <w:rsid w:val="00252FD8"/>
    <w:rsid w:val="002534A4"/>
    <w:rsid w:val="00254DB4"/>
    <w:rsid w:val="00262432"/>
    <w:rsid w:val="00262D0F"/>
    <w:rsid w:val="00267416"/>
    <w:rsid w:val="002754F4"/>
    <w:rsid w:val="00276050"/>
    <w:rsid w:val="00277089"/>
    <w:rsid w:val="0027765B"/>
    <w:rsid w:val="00282F76"/>
    <w:rsid w:val="0028325F"/>
    <w:rsid w:val="00285BB2"/>
    <w:rsid w:val="00294746"/>
    <w:rsid w:val="002952B9"/>
    <w:rsid w:val="002952C7"/>
    <w:rsid w:val="002A4C20"/>
    <w:rsid w:val="002A7DD9"/>
    <w:rsid w:val="002B2B61"/>
    <w:rsid w:val="002C2C30"/>
    <w:rsid w:val="002C34B6"/>
    <w:rsid w:val="002C61B6"/>
    <w:rsid w:val="002D1379"/>
    <w:rsid w:val="002D2B01"/>
    <w:rsid w:val="002E16B4"/>
    <w:rsid w:val="002E48C0"/>
    <w:rsid w:val="002E4BC0"/>
    <w:rsid w:val="002E58E0"/>
    <w:rsid w:val="002E5B4F"/>
    <w:rsid w:val="002F2982"/>
    <w:rsid w:val="002F4905"/>
    <w:rsid w:val="002F5CE8"/>
    <w:rsid w:val="0030086D"/>
    <w:rsid w:val="00313780"/>
    <w:rsid w:val="00317A44"/>
    <w:rsid w:val="00325CC1"/>
    <w:rsid w:val="003377B3"/>
    <w:rsid w:val="0034112E"/>
    <w:rsid w:val="00343E0F"/>
    <w:rsid w:val="00353697"/>
    <w:rsid w:val="0035421A"/>
    <w:rsid w:val="003570E5"/>
    <w:rsid w:val="003578D7"/>
    <w:rsid w:val="003579F6"/>
    <w:rsid w:val="0036370F"/>
    <w:rsid w:val="00364035"/>
    <w:rsid w:val="0037237C"/>
    <w:rsid w:val="00381399"/>
    <w:rsid w:val="00383E6A"/>
    <w:rsid w:val="003867A8"/>
    <w:rsid w:val="00395450"/>
    <w:rsid w:val="0039634F"/>
    <w:rsid w:val="0039668C"/>
    <w:rsid w:val="003966F9"/>
    <w:rsid w:val="00397CA5"/>
    <w:rsid w:val="003A2D94"/>
    <w:rsid w:val="003A5B16"/>
    <w:rsid w:val="003A5B23"/>
    <w:rsid w:val="003A6F17"/>
    <w:rsid w:val="003A77A4"/>
    <w:rsid w:val="003A7C32"/>
    <w:rsid w:val="003B080F"/>
    <w:rsid w:val="003B2845"/>
    <w:rsid w:val="003C5B2A"/>
    <w:rsid w:val="003C677C"/>
    <w:rsid w:val="003C73EF"/>
    <w:rsid w:val="003D099E"/>
    <w:rsid w:val="003E37DA"/>
    <w:rsid w:val="003E3C8B"/>
    <w:rsid w:val="003E54BD"/>
    <w:rsid w:val="003F07EE"/>
    <w:rsid w:val="003F0E51"/>
    <w:rsid w:val="003F4FF8"/>
    <w:rsid w:val="003F6932"/>
    <w:rsid w:val="00402789"/>
    <w:rsid w:val="004167EC"/>
    <w:rsid w:val="004179CB"/>
    <w:rsid w:val="00421030"/>
    <w:rsid w:val="00422E94"/>
    <w:rsid w:val="00424A8B"/>
    <w:rsid w:val="004252FB"/>
    <w:rsid w:val="004259B8"/>
    <w:rsid w:val="00426F31"/>
    <w:rsid w:val="004342A3"/>
    <w:rsid w:val="004344DB"/>
    <w:rsid w:val="00440921"/>
    <w:rsid w:val="00441B46"/>
    <w:rsid w:val="00442AE5"/>
    <w:rsid w:val="00445569"/>
    <w:rsid w:val="0044583B"/>
    <w:rsid w:val="004459DE"/>
    <w:rsid w:val="0045143D"/>
    <w:rsid w:val="00452D7B"/>
    <w:rsid w:val="004575F1"/>
    <w:rsid w:val="00462A20"/>
    <w:rsid w:val="00464D32"/>
    <w:rsid w:val="0046633C"/>
    <w:rsid w:val="00466FFF"/>
    <w:rsid w:val="00470FDC"/>
    <w:rsid w:val="004719E3"/>
    <w:rsid w:val="00472776"/>
    <w:rsid w:val="00474C83"/>
    <w:rsid w:val="00475477"/>
    <w:rsid w:val="0047626B"/>
    <w:rsid w:val="004778D5"/>
    <w:rsid w:val="00481C03"/>
    <w:rsid w:val="00482D2A"/>
    <w:rsid w:val="00483B0D"/>
    <w:rsid w:val="00491E03"/>
    <w:rsid w:val="00493CF3"/>
    <w:rsid w:val="00494729"/>
    <w:rsid w:val="00494BD0"/>
    <w:rsid w:val="004962B8"/>
    <w:rsid w:val="004A0109"/>
    <w:rsid w:val="004A48E0"/>
    <w:rsid w:val="004A55DA"/>
    <w:rsid w:val="004B119B"/>
    <w:rsid w:val="004B1AA8"/>
    <w:rsid w:val="004B3B21"/>
    <w:rsid w:val="004C688F"/>
    <w:rsid w:val="004C754B"/>
    <w:rsid w:val="004D1C30"/>
    <w:rsid w:val="004D2BC4"/>
    <w:rsid w:val="004D3823"/>
    <w:rsid w:val="004D4E34"/>
    <w:rsid w:val="004D5C32"/>
    <w:rsid w:val="004D5FB6"/>
    <w:rsid w:val="004D601F"/>
    <w:rsid w:val="004E6479"/>
    <w:rsid w:val="004F0CFF"/>
    <w:rsid w:val="004F1794"/>
    <w:rsid w:val="004F33B9"/>
    <w:rsid w:val="00500BA4"/>
    <w:rsid w:val="00500E61"/>
    <w:rsid w:val="00515861"/>
    <w:rsid w:val="00516EFF"/>
    <w:rsid w:val="00526D0B"/>
    <w:rsid w:val="00531266"/>
    <w:rsid w:val="00532720"/>
    <w:rsid w:val="005435E3"/>
    <w:rsid w:val="005437C2"/>
    <w:rsid w:val="00544E29"/>
    <w:rsid w:val="00545CB9"/>
    <w:rsid w:val="005469C3"/>
    <w:rsid w:val="00547D7D"/>
    <w:rsid w:val="00550AE4"/>
    <w:rsid w:val="00553105"/>
    <w:rsid w:val="00555B8E"/>
    <w:rsid w:val="005579A7"/>
    <w:rsid w:val="00560293"/>
    <w:rsid w:val="00562AF1"/>
    <w:rsid w:val="00562FE0"/>
    <w:rsid w:val="0056371F"/>
    <w:rsid w:val="005662F0"/>
    <w:rsid w:val="005722BB"/>
    <w:rsid w:val="005726A1"/>
    <w:rsid w:val="00576E6F"/>
    <w:rsid w:val="0058054F"/>
    <w:rsid w:val="005806E1"/>
    <w:rsid w:val="0058110A"/>
    <w:rsid w:val="005856A2"/>
    <w:rsid w:val="005902C4"/>
    <w:rsid w:val="005908F1"/>
    <w:rsid w:val="00592382"/>
    <w:rsid w:val="0059364F"/>
    <w:rsid w:val="005A28BA"/>
    <w:rsid w:val="005A437D"/>
    <w:rsid w:val="005A622B"/>
    <w:rsid w:val="005B2BC2"/>
    <w:rsid w:val="005B3007"/>
    <w:rsid w:val="005B5B24"/>
    <w:rsid w:val="005B6B73"/>
    <w:rsid w:val="005C05C8"/>
    <w:rsid w:val="005C5B4B"/>
    <w:rsid w:val="005C5BF2"/>
    <w:rsid w:val="005D0A38"/>
    <w:rsid w:val="005D1BBD"/>
    <w:rsid w:val="005D2BFA"/>
    <w:rsid w:val="005D2DC8"/>
    <w:rsid w:val="005E2966"/>
    <w:rsid w:val="005E53EA"/>
    <w:rsid w:val="005E6D08"/>
    <w:rsid w:val="005F05C8"/>
    <w:rsid w:val="005F3E3F"/>
    <w:rsid w:val="006001A1"/>
    <w:rsid w:val="00601CA7"/>
    <w:rsid w:val="006040DD"/>
    <w:rsid w:val="006069F8"/>
    <w:rsid w:val="00610BB2"/>
    <w:rsid w:val="0061111A"/>
    <w:rsid w:val="00612DA9"/>
    <w:rsid w:val="0061630F"/>
    <w:rsid w:val="006202CD"/>
    <w:rsid w:val="00622251"/>
    <w:rsid w:val="0062350E"/>
    <w:rsid w:val="00624866"/>
    <w:rsid w:val="006263AB"/>
    <w:rsid w:val="00630CFE"/>
    <w:rsid w:val="0063289E"/>
    <w:rsid w:val="0063390B"/>
    <w:rsid w:val="00634EE9"/>
    <w:rsid w:val="00636FAA"/>
    <w:rsid w:val="0064141D"/>
    <w:rsid w:val="0065135E"/>
    <w:rsid w:val="0065152A"/>
    <w:rsid w:val="006516ED"/>
    <w:rsid w:val="006520FF"/>
    <w:rsid w:val="00655DA2"/>
    <w:rsid w:val="006574BE"/>
    <w:rsid w:val="006579DC"/>
    <w:rsid w:val="006602EB"/>
    <w:rsid w:val="00660D8E"/>
    <w:rsid w:val="0066240A"/>
    <w:rsid w:val="00662B6B"/>
    <w:rsid w:val="0066651D"/>
    <w:rsid w:val="006667F2"/>
    <w:rsid w:val="00670927"/>
    <w:rsid w:val="00672789"/>
    <w:rsid w:val="00672E02"/>
    <w:rsid w:val="00673404"/>
    <w:rsid w:val="0067445C"/>
    <w:rsid w:val="006753C7"/>
    <w:rsid w:val="00681042"/>
    <w:rsid w:val="00681E84"/>
    <w:rsid w:val="00682DC2"/>
    <w:rsid w:val="00690730"/>
    <w:rsid w:val="0069229C"/>
    <w:rsid w:val="006A2054"/>
    <w:rsid w:val="006A290A"/>
    <w:rsid w:val="006A31CE"/>
    <w:rsid w:val="006A78A6"/>
    <w:rsid w:val="006B1948"/>
    <w:rsid w:val="006B2762"/>
    <w:rsid w:val="006C0088"/>
    <w:rsid w:val="006C0547"/>
    <w:rsid w:val="006C5525"/>
    <w:rsid w:val="006D49C7"/>
    <w:rsid w:val="006E11E9"/>
    <w:rsid w:val="006E2DC2"/>
    <w:rsid w:val="006E7061"/>
    <w:rsid w:val="006F11F7"/>
    <w:rsid w:val="00706920"/>
    <w:rsid w:val="007112F2"/>
    <w:rsid w:val="00716EF3"/>
    <w:rsid w:val="00717533"/>
    <w:rsid w:val="00717B02"/>
    <w:rsid w:val="00720107"/>
    <w:rsid w:val="00722BB9"/>
    <w:rsid w:val="00725A18"/>
    <w:rsid w:val="00726E97"/>
    <w:rsid w:val="007316B8"/>
    <w:rsid w:val="00731B21"/>
    <w:rsid w:val="00731FEC"/>
    <w:rsid w:val="00737365"/>
    <w:rsid w:val="007415F8"/>
    <w:rsid w:val="00742974"/>
    <w:rsid w:val="00754BBC"/>
    <w:rsid w:val="00757871"/>
    <w:rsid w:val="00764984"/>
    <w:rsid w:val="00765637"/>
    <w:rsid w:val="00772352"/>
    <w:rsid w:val="00775862"/>
    <w:rsid w:val="00781943"/>
    <w:rsid w:val="007825FC"/>
    <w:rsid w:val="00785A39"/>
    <w:rsid w:val="00785FBD"/>
    <w:rsid w:val="00793138"/>
    <w:rsid w:val="00794B09"/>
    <w:rsid w:val="007A1C4F"/>
    <w:rsid w:val="007A326F"/>
    <w:rsid w:val="007A5281"/>
    <w:rsid w:val="007A7DF9"/>
    <w:rsid w:val="007B113A"/>
    <w:rsid w:val="007B32C3"/>
    <w:rsid w:val="007B5ADF"/>
    <w:rsid w:val="007C0052"/>
    <w:rsid w:val="007C2FED"/>
    <w:rsid w:val="007C3B83"/>
    <w:rsid w:val="007C4991"/>
    <w:rsid w:val="007C715F"/>
    <w:rsid w:val="007C746C"/>
    <w:rsid w:val="007D060A"/>
    <w:rsid w:val="007D2D7D"/>
    <w:rsid w:val="007D3B82"/>
    <w:rsid w:val="007E3574"/>
    <w:rsid w:val="007E45E1"/>
    <w:rsid w:val="007E7167"/>
    <w:rsid w:val="007F3A6C"/>
    <w:rsid w:val="007F3B56"/>
    <w:rsid w:val="007F6D5D"/>
    <w:rsid w:val="007F6EB6"/>
    <w:rsid w:val="007F7930"/>
    <w:rsid w:val="00804B42"/>
    <w:rsid w:val="00805D65"/>
    <w:rsid w:val="00810F13"/>
    <w:rsid w:val="008120AD"/>
    <w:rsid w:val="00816DE3"/>
    <w:rsid w:val="0082334B"/>
    <w:rsid w:val="008248FF"/>
    <w:rsid w:val="00824902"/>
    <w:rsid w:val="00830140"/>
    <w:rsid w:val="008312E4"/>
    <w:rsid w:val="008326A2"/>
    <w:rsid w:val="00832C8D"/>
    <w:rsid w:val="00834AB7"/>
    <w:rsid w:val="00841049"/>
    <w:rsid w:val="008448EA"/>
    <w:rsid w:val="00846514"/>
    <w:rsid w:val="008549EB"/>
    <w:rsid w:val="00860762"/>
    <w:rsid w:val="00861D20"/>
    <w:rsid w:val="00862C1F"/>
    <w:rsid w:val="00870084"/>
    <w:rsid w:val="00871003"/>
    <w:rsid w:val="00871867"/>
    <w:rsid w:val="008760DF"/>
    <w:rsid w:val="0087750D"/>
    <w:rsid w:val="0088192D"/>
    <w:rsid w:val="0088298F"/>
    <w:rsid w:val="00890011"/>
    <w:rsid w:val="0089413F"/>
    <w:rsid w:val="00894545"/>
    <w:rsid w:val="0089572F"/>
    <w:rsid w:val="008B3330"/>
    <w:rsid w:val="008B7439"/>
    <w:rsid w:val="008C0267"/>
    <w:rsid w:val="008C17FF"/>
    <w:rsid w:val="008C4C0F"/>
    <w:rsid w:val="008C552A"/>
    <w:rsid w:val="008C7405"/>
    <w:rsid w:val="008D1D14"/>
    <w:rsid w:val="008D7106"/>
    <w:rsid w:val="008E02D8"/>
    <w:rsid w:val="008E08CD"/>
    <w:rsid w:val="008E4A28"/>
    <w:rsid w:val="008F1103"/>
    <w:rsid w:val="008F4BBB"/>
    <w:rsid w:val="009012F6"/>
    <w:rsid w:val="00902EF7"/>
    <w:rsid w:val="00903455"/>
    <w:rsid w:val="0090373F"/>
    <w:rsid w:val="00905554"/>
    <w:rsid w:val="009111EC"/>
    <w:rsid w:val="009175C2"/>
    <w:rsid w:val="0091785A"/>
    <w:rsid w:val="00917A3A"/>
    <w:rsid w:val="009208C4"/>
    <w:rsid w:val="0092093E"/>
    <w:rsid w:val="00923802"/>
    <w:rsid w:val="00926E2F"/>
    <w:rsid w:val="0093301D"/>
    <w:rsid w:val="00935B75"/>
    <w:rsid w:val="009406C0"/>
    <w:rsid w:val="009424D3"/>
    <w:rsid w:val="00946E89"/>
    <w:rsid w:val="00952E34"/>
    <w:rsid w:val="009530FA"/>
    <w:rsid w:val="0096207A"/>
    <w:rsid w:val="0096436D"/>
    <w:rsid w:val="009720E2"/>
    <w:rsid w:val="00972519"/>
    <w:rsid w:val="009766AE"/>
    <w:rsid w:val="0097723C"/>
    <w:rsid w:val="00977F42"/>
    <w:rsid w:val="00980CC6"/>
    <w:rsid w:val="0098535F"/>
    <w:rsid w:val="00985809"/>
    <w:rsid w:val="00994406"/>
    <w:rsid w:val="00994B6E"/>
    <w:rsid w:val="00997C46"/>
    <w:rsid w:val="009A5DF7"/>
    <w:rsid w:val="009B0077"/>
    <w:rsid w:val="009B0196"/>
    <w:rsid w:val="009B4451"/>
    <w:rsid w:val="009B4474"/>
    <w:rsid w:val="009B56FE"/>
    <w:rsid w:val="009B67C0"/>
    <w:rsid w:val="009B758E"/>
    <w:rsid w:val="009B7BCB"/>
    <w:rsid w:val="009C537E"/>
    <w:rsid w:val="009C593C"/>
    <w:rsid w:val="009C6045"/>
    <w:rsid w:val="009C7535"/>
    <w:rsid w:val="009C7F91"/>
    <w:rsid w:val="009D1EB1"/>
    <w:rsid w:val="009D6D86"/>
    <w:rsid w:val="009E3FE3"/>
    <w:rsid w:val="009E5844"/>
    <w:rsid w:val="009E665A"/>
    <w:rsid w:val="009E6FA3"/>
    <w:rsid w:val="009F1748"/>
    <w:rsid w:val="009F444A"/>
    <w:rsid w:val="009F4EE4"/>
    <w:rsid w:val="009F60ED"/>
    <w:rsid w:val="00A0327D"/>
    <w:rsid w:val="00A10638"/>
    <w:rsid w:val="00A10A38"/>
    <w:rsid w:val="00A10F60"/>
    <w:rsid w:val="00A128A5"/>
    <w:rsid w:val="00A15AC9"/>
    <w:rsid w:val="00A2067E"/>
    <w:rsid w:val="00A20C53"/>
    <w:rsid w:val="00A217E1"/>
    <w:rsid w:val="00A23904"/>
    <w:rsid w:val="00A23ADC"/>
    <w:rsid w:val="00A26A5E"/>
    <w:rsid w:val="00A26F5A"/>
    <w:rsid w:val="00A27868"/>
    <w:rsid w:val="00A31700"/>
    <w:rsid w:val="00A33835"/>
    <w:rsid w:val="00A35AB2"/>
    <w:rsid w:val="00A469DB"/>
    <w:rsid w:val="00A50D58"/>
    <w:rsid w:val="00A54DFC"/>
    <w:rsid w:val="00A56754"/>
    <w:rsid w:val="00A5701C"/>
    <w:rsid w:val="00A5771F"/>
    <w:rsid w:val="00A61ECC"/>
    <w:rsid w:val="00A63886"/>
    <w:rsid w:val="00A70C82"/>
    <w:rsid w:val="00A717DC"/>
    <w:rsid w:val="00A7333C"/>
    <w:rsid w:val="00A73B3E"/>
    <w:rsid w:val="00A84357"/>
    <w:rsid w:val="00A94340"/>
    <w:rsid w:val="00A95029"/>
    <w:rsid w:val="00AA1E3B"/>
    <w:rsid w:val="00AA4260"/>
    <w:rsid w:val="00AA4DF3"/>
    <w:rsid w:val="00AA61BE"/>
    <w:rsid w:val="00AA62FE"/>
    <w:rsid w:val="00AA714E"/>
    <w:rsid w:val="00AB0456"/>
    <w:rsid w:val="00AB1012"/>
    <w:rsid w:val="00AB1BBF"/>
    <w:rsid w:val="00AB2A6F"/>
    <w:rsid w:val="00AB3959"/>
    <w:rsid w:val="00AB46B7"/>
    <w:rsid w:val="00AB6C6E"/>
    <w:rsid w:val="00AC14F9"/>
    <w:rsid w:val="00AC167B"/>
    <w:rsid w:val="00AC6F4E"/>
    <w:rsid w:val="00AD005A"/>
    <w:rsid w:val="00AD1154"/>
    <w:rsid w:val="00AD367F"/>
    <w:rsid w:val="00AD3B73"/>
    <w:rsid w:val="00AE1AB8"/>
    <w:rsid w:val="00AE1D17"/>
    <w:rsid w:val="00AE2196"/>
    <w:rsid w:val="00AE6631"/>
    <w:rsid w:val="00AE6B13"/>
    <w:rsid w:val="00AF1FAE"/>
    <w:rsid w:val="00AF6BD8"/>
    <w:rsid w:val="00B00DAE"/>
    <w:rsid w:val="00B01723"/>
    <w:rsid w:val="00B01ACB"/>
    <w:rsid w:val="00B02F38"/>
    <w:rsid w:val="00B042B3"/>
    <w:rsid w:val="00B04C67"/>
    <w:rsid w:val="00B04DEE"/>
    <w:rsid w:val="00B04E4E"/>
    <w:rsid w:val="00B10EEA"/>
    <w:rsid w:val="00B1203E"/>
    <w:rsid w:val="00B122F9"/>
    <w:rsid w:val="00B16B6B"/>
    <w:rsid w:val="00B2188A"/>
    <w:rsid w:val="00B25AE3"/>
    <w:rsid w:val="00B26B9F"/>
    <w:rsid w:val="00B30AF6"/>
    <w:rsid w:val="00B32A9D"/>
    <w:rsid w:val="00B34373"/>
    <w:rsid w:val="00B374E6"/>
    <w:rsid w:val="00B40137"/>
    <w:rsid w:val="00B4544E"/>
    <w:rsid w:val="00B46C51"/>
    <w:rsid w:val="00B50F6F"/>
    <w:rsid w:val="00B516A5"/>
    <w:rsid w:val="00B51703"/>
    <w:rsid w:val="00B517F5"/>
    <w:rsid w:val="00B521AD"/>
    <w:rsid w:val="00B52531"/>
    <w:rsid w:val="00B61E85"/>
    <w:rsid w:val="00B64A1D"/>
    <w:rsid w:val="00B6534F"/>
    <w:rsid w:val="00B71626"/>
    <w:rsid w:val="00B71654"/>
    <w:rsid w:val="00B765E0"/>
    <w:rsid w:val="00B80601"/>
    <w:rsid w:val="00B828E6"/>
    <w:rsid w:val="00B82F1F"/>
    <w:rsid w:val="00B87069"/>
    <w:rsid w:val="00B93A73"/>
    <w:rsid w:val="00B93D4D"/>
    <w:rsid w:val="00B979DD"/>
    <w:rsid w:val="00BA053D"/>
    <w:rsid w:val="00BA187A"/>
    <w:rsid w:val="00BA23BA"/>
    <w:rsid w:val="00BA5392"/>
    <w:rsid w:val="00BA5466"/>
    <w:rsid w:val="00BA6A0A"/>
    <w:rsid w:val="00BA6FDE"/>
    <w:rsid w:val="00BA7FB3"/>
    <w:rsid w:val="00BB435B"/>
    <w:rsid w:val="00BB530B"/>
    <w:rsid w:val="00BB688B"/>
    <w:rsid w:val="00BC38AC"/>
    <w:rsid w:val="00BC5048"/>
    <w:rsid w:val="00BC617A"/>
    <w:rsid w:val="00BD0EFB"/>
    <w:rsid w:val="00BD0FFE"/>
    <w:rsid w:val="00BD2248"/>
    <w:rsid w:val="00BD3C6C"/>
    <w:rsid w:val="00BD5E10"/>
    <w:rsid w:val="00BD7BB4"/>
    <w:rsid w:val="00BE014F"/>
    <w:rsid w:val="00BE01AE"/>
    <w:rsid w:val="00BE075A"/>
    <w:rsid w:val="00BE0DC4"/>
    <w:rsid w:val="00BE1B34"/>
    <w:rsid w:val="00BE2E16"/>
    <w:rsid w:val="00BE422E"/>
    <w:rsid w:val="00BE6690"/>
    <w:rsid w:val="00BF09A2"/>
    <w:rsid w:val="00C045B9"/>
    <w:rsid w:val="00C11754"/>
    <w:rsid w:val="00C118CD"/>
    <w:rsid w:val="00C1233D"/>
    <w:rsid w:val="00C15FF7"/>
    <w:rsid w:val="00C16A27"/>
    <w:rsid w:val="00C20A2E"/>
    <w:rsid w:val="00C248E5"/>
    <w:rsid w:val="00C25978"/>
    <w:rsid w:val="00C259DE"/>
    <w:rsid w:val="00C32EB7"/>
    <w:rsid w:val="00C347BD"/>
    <w:rsid w:val="00C351D3"/>
    <w:rsid w:val="00C37FB4"/>
    <w:rsid w:val="00C44B63"/>
    <w:rsid w:val="00C50135"/>
    <w:rsid w:val="00C61712"/>
    <w:rsid w:val="00C64CF0"/>
    <w:rsid w:val="00C70C96"/>
    <w:rsid w:val="00C71761"/>
    <w:rsid w:val="00C733E5"/>
    <w:rsid w:val="00C738F5"/>
    <w:rsid w:val="00C777FE"/>
    <w:rsid w:val="00C82C68"/>
    <w:rsid w:val="00C8364B"/>
    <w:rsid w:val="00C86296"/>
    <w:rsid w:val="00C901AD"/>
    <w:rsid w:val="00C90970"/>
    <w:rsid w:val="00C942A9"/>
    <w:rsid w:val="00C97B1C"/>
    <w:rsid w:val="00CA5017"/>
    <w:rsid w:val="00CA5D84"/>
    <w:rsid w:val="00CB5ECE"/>
    <w:rsid w:val="00CB6A7E"/>
    <w:rsid w:val="00CB79DF"/>
    <w:rsid w:val="00CC09A3"/>
    <w:rsid w:val="00CC3CCD"/>
    <w:rsid w:val="00CD513C"/>
    <w:rsid w:val="00CD5BFE"/>
    <w:rsid w:val="00CD5E12"/>
    <w:rsid w:val="00CD7F9F"/>
    <w:rsid w:val="00CF0731"/>
    <w:rsid w:val="00CF1489"/>
    <w:rsid w:val="00CF62BD"/>
    <w:rsid w:val="00D07B5D"/>
    <w:rsid w:val="00D13EC5"/>
    <w:rsid w:val="00D146E0"/>
    <w:rsid w:val="00D148FE"/>
    <w:rsid w:val="00D164B6"/>
    <w:rsid w:val="00D1767A"/>
    <w:rsid w:val="00D207AF"/>
    <w:rsid w:val="00D21F01"/>
    <w:rsid w:val="00D21F09"/>
    <w:rsid w:val="00D301DE"/>
    <w:rsid w:val="00D3262F"/>
    <w:rsid w:val="00D33AF9"/>
    <w:rsid w:val="00D35E21"/>
    <w:rsid w:val="00D448BD"/>
    <w:rsid w:val="00D45418"/>
    <w:rsid w:val="00D45E22"/>
    <w:rsid w:val="00D5157E"/>
    <w:rsid w:val="00D519D1"/>
    <w:rsid w:val="00D51FE2"/>
    <w:rsid w:val="00D56F36"/>
    <w:rsid w:val="00D70F9C"/>
    <w:rsid w:val="00D7260C"/>
    <w:rsid w:val="00D74A77"/>
    <w:rsid w:val="00D75D23"/>
    <w:rsid w:val="00D80261"/>
    <w:rsid w:val="00D8038E"/>
    <w:rsid w:val="00D843C9"/>
    <w:rsid w:val="00D9182E"/>
    <w:rsid w:val="00D91995"/>
    <w:rsid w:val="00D9527A"/>
    <w:rsid w:val="00DB5524"/>
    <w:rsid w:val="00DB722D"/>
    <w:rsid w:val="00DB72A9"/>
    <w:rsid w:val="00DC222C"/>
    <w:rsid w:val="00DC5082"/>
    <w:rsid w:val="00DC51F7"/>
    <w:rsid w:val="00DC69BD"/>
    <w:rsid w:val="00DC7918"/>
    <w:rsid w:val="00DD043B"/>
    <w:rsid w:val="00DD1551"/>
    <w:rsid w:val="00DD1A0E"/>
    <w:rsid w:val="00DD2702"/>
    <w:rsid w:val="00DE14FA"/>
    <w:rsid w:val="00DE507D"/>
    <w:rsid w:val="00DF2E35"/>
    <w:rsid w:val="00DF6A97"/>
    <w:rsid w:val="00DF7C41"/>
    <w:rsid w:val="00E057AD"/>
    <w:rsid w:val="00E06EB5"/>
    <w:rsid w:val="00E13F7E"/>
    <w:rsid w:val="00E14140"/>
    <w:rsid w:val="00E20B97"/>
    <w:rsid w:val="00E2122B"/>
    <w:rsid w:val="00E21657"/>
    <w:rsid w:val="00E35215"/>
    <w:rsid w:val="00E44806"/>
    <w:rsid w:val="00E47539"/>
    <w:rsid w:val="00E47D98"/>
    <w:rsid w:val="00E51503"/>
    <w:rsid w:val="00E56B9A"/>
    <w:rsid w:val="00E57026"/>
    <w:rsid w:val="00E57F62"/>
    <w:rsid w:val="00E60C11"/>
    <w:rsid w:val="00E63329"/>
    <w:rsid w:val="00E6644D"/>
    <w:rsid w:val="00E71E33"/>
    <w:rsid w:val="00E75C48"/>
    <w:rsid w:val="00E81D1F"/>
    <w:rsid w:val="00E861E0"/>
    <w:rsid w:val="00E862C9"/>
    <w:rsid w:val="00E90FEC"/>
    <w:rsid w:val="00E92725"/>
    <w:rsid w:val="00EA1761"/>
    <w:rsid w:val="00EA1D56"/>
    <w:rsid w:val="00EA3283"/>
    <w:rsid w:val="00EA3B35"/>
    <w:rsid w:val="00EB7FBB"/>
    <w:rsid w:val="00EC1404"/>
    <w:rsid w:val="00EC63C9"/>
    <w:rsid w:val="00ED1585"/>
    <w:rsid w:val="00ED1EAD"/>
    <w:rsid w:val="00ED33E7"/>
    <w:rsid w:val="00ED4D41"/>
    <w:rsid w:val="00ED6AFF"/>
    <w:rsid w:val="00ED7C44"/>
    <w:rsid w:val="00EE0AA6"/>
    <w:rsid w:val="00EE3304"/>
    <w:rsid w:val="00EE37AF"/>
    <w:rsid w:val="00EE3EE3"/>
    <w:rsid w:val="00EE43DD"/>
    <w:rsid w:val="00EE58EA"/>
    <w:rsid w:val="00EF0D5E"/>
    <w:rsid w:val="00EF1680"/>
    <w:rsid w:val="00EF2C0E"/>
    <w:rsid w:val="00EF5EF7"/>
    <w:rsid w:val="00F018C1"/>
    <w:rsid w:val="00F01FA5"/>
    <w:rsid w:val="00F0285E"/>
    <w:rsid w:val="00F0322A"/>
    <w:rsid w:val="00F0374D"/>
    <w:rsid w:val="00F047D8"/>
    <w:rsid w:val="00F048F8"/>
    <w:rsid w:val="00F04C49"/>
    <w:rsid w:val="00F06A6A"/>
    <w:rsid w:val="00F077ED"/>
    <w:rsid w:val="00F14B7D"/>
    <w:rsid w:val="00F16286"/>
    <w:rsid w:val="00F22B11"/>
    <w:rsid w:val="00F23337"/>
    <w:rsid w:val="00F26159"/>
    <w:rsid w:val="00F30C6E"/>
    <w:rsid w:val="00F33CB5"/>
    <w:rsid w:val="00F37074"/>
    <w:rsid w:val="00F41B52"/>
    <w:rsid w:val="00F464A8"/>
    <w:rsid w:val="00F46774"/>
    <w:rsid w:val="00F46866"/>
    <w:rsid w:val="00F63FF5"/>
    <w:rsid w:val="00F64077"/>
    <w:rsid w:val="00F717DA"/>
    <w:rsid w:val="00F724A1"/>
    <w:rsid w:val="00F74071"/>
    <w:rsid w:val="00F763BC"/>
    <w:rsid w:val="00F76CD1"/>
    <w:rsid w:val="00F77D5C"/>
    <w:rsid w:val="00F921CD"/>
    <w:rsid w:val="00F92F07"/>
    <w:rsid w:val="00F9423A"/>
    <w:rsid w:val="00F94C01"/>
    <w:rsid w:val="00F979B9"/>
    <w:rsid w:val="00FA1A1C"/>
    <w:rsid w:val="00FA2685"/>
    <w:rsid w:val="00FA42B7"/>
    <w:rsid w:val="00FA4EF8"/>
    <w:rsid w:val="00FA6D04"/>
    <w:rsid w:val="00FA70C6"/>
    <w:rsid w:val="00FA745C"/>
    <w:rsid w:val="00FB06CE"/>
    <w:rsid w:val="00FB34BD"/>
    <w:rsid w:val="00FC0960"/>
    <w:rsid w:val="00FC1CF3"/>
    <w:rsid w:val="00FC3158"/>
    <w:rsid w:val="00FC51CE"/>
    <w:rsid w:val="00FC6B9E"/>
    <w:rsid w:val="00FD1FDE"/>
    <w:rsid w:val="00FD6EFE"/>
    <w:rsid w:val="00FD7D46"/>
    <w:rsid w:val="00FE0853"/>
    <w:rsid w:val="00FE28C3"/>
    <w:rsid w:val="00FE5E92"/>
    <w:rsid w:val="00FE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00638"/>
  <w15:docId w15:val="{60657941-FBAE-4649-8F71-ED589C64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54"/>
    <w:pPr>
      <w:widowControl w:val="0"/>
      <w:jc w:val="both"/>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754"/>
    <w:rPr>
      <w:kern w:val="0"/>
      <w:sz w:val="18"/>
      <w:szCs w:val="18"/>
      <w:lang w:val="x-none" w:eastAsia="x-none"/>
    </w:rPr>
  </w:style>
  <w:style w:type="character" w:customStyle="1" w:styleId="a4">
    <w:name w:val="批注框文本 字符"/>
    <w:link w:val="a3"/>
    <w:uiPriority w:val="99"/>
    <w:semiHidden/>
    <w:rsid w:val="00C11754"/>
    <w:rPr>
      <w:rFonts w:ascii="Times New Roman" w:eastAsia="宋体" w:hAnsi="Times New Roman" w:cs="Times New Roman"/>
      <w:sz w:val="18"/>
      <w:szCs w:val="18"/>
    </w:rPr>
  </w:style>
  <w:style w:type="paragraph" w:styleId="a5">
    <w:name w:val="header"/>
    <w:basedOn w:val="a"/>
    <w:link w:val="a6"/>
    <w:uiPriority w:val="99"/>
    <w:unhideWhenUsed/>
    <w:rsid w:val="0062350E"/>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页眉 字符"/>
    <w:link w:val="a5"/>
    <w:uiPriority w:val="99"/>
    <w:rsid w:val="0062350E"/>
    <w:rPr>
      <w:rFonts w:ascii="Times New Roman" w:hAnsi="Times New Roman"/>
      <w:kern w:val="2"/>
      <w:sz w:val="18"/>
      <w:szCs w:val="18"/>
    </w:rPr>
  </w:style>
  <w:style w:type="paragraph" w:styleId="a7">
    <w:name w:val="footer"/>
    <w:basedOn w:val="a"/>
    <w:link w:val="a8"/>
    <w:uiPriority w:val="99"/>
    <w:unhideWhenUsed/>
    <w:rsid w:val="0062350E"/>
    <w:pPr>
      <w:tabs>
        <w:tab w:val="center" w:pos="4153"/>
        <w:tab w:val="right" w:pos="8306"/>
      </w:tabs>
      <w:snapToGrid w:val="0"/>
      <w:jc w:val="left"/>
    </w:pPr>
    <w:rPr>
      <w:sz w:val="18"/>
      <w:szCs w:val="18"/>
      <w:lang w:val="x-none" w:eastAsia="x-none"/>
    </w:rPr>
  </w:style>
  <w:style w:type="character" w:customStyle="1" w:styleId="a8">
    <w:name w:val="页脚 字符"/>
    <w:link w:val="a7"/>
    <w:uiPriority w:val="99"/>
    <w:rsid w:val="0062350E"/>
    <w:rPr>
      <w:rFonts w:ascii="Times New Roman" w:hAnsi="Times New Roman"/>
      <w:kern w:val="2"/>
      <w:sz w:val="18"/>
      <w:szCs w:val="18"/>
    </w:rPr>
  </w:style>
  <w:style w:type="paragraph" w:styleId="a9">
    <w:name w:val="Normal (Web)"/>
    <w:basedOn w:val="a"/>
    <w:uiPriority w:val="99"/>
    <w:unhideWhenUsed/>
    <w:rsid w:val="0062350E"/>
    <w:pPr>
      <w:widowControl/>
      <w:spacing w:before="100" w:beforeAutospacing="1" w:after="100" w:afterAutospacing="1"/>
      <w:jc w:val="left"/>
    </w:pPr>
    <w:rPr>
      <w:rFonts w:ascii="宋体" w:hAnsi="宋体" w:cs="宋体"/>
      <w:kern w:val="0"/>
      <w:sz w:val="24"/>
    </w:rPr>
  </w:style>
  <w:style w:type="character" w:styleId="aa">
    <w:name w:val="Hyperlink"/>
    <w:uiPriority w:val="99"/>
    <w:rsid w:val="00830140"/>
    <w:rPr>
      <w:color w:val="0000FF"/>
      <w:u w:val="single"/>
    </w:rPr>
  </w:style>
  <w:style w:type="character" w:styleId="ab">
    <w:name w:val="FollowedHyperlink"/>
    <w:uiPriority w:val="99"/>
    <w:semiHidden/>
    <w:unhideWhenUsed/>
    <w:rsid w:val="009B7BCB"/>
    <w:rPr>
      <w:color w:val="800080"/>
      <w:u w:val="single"/>
    </w:rPr>
  </w:style>
  <w:style w:type="table" w:styleId="ac">
    <w:name w:val="Table Grid"/>
    <w:basedOn w:val="a1"/>
    <w:uiPriority w:val="59"/>
    <w:rsid w:val="00B93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72"/>
    <w:rsid w:val="00F0374D"/>
    <w:pPr>
      <w:ind w:firstLineChars="200" w:firstLine="420"/>
    </w:pPr>
  </w:style>
  <w:style w:type="character" w:customStyle="1" w:styleId="UnresolvedMention">
    <w:name w:val="Unresolved Mention"/>
    <w:basedOn w:val="a0"/>
    <w:uiPriority w:val="99"/>
    <w:rsid w:val="00AB1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0899">
      <w:bodyDiv w:val="1"/>
      <w:marLeft w:val="0"/>
      <w:marRight w:val="0"/>
      <w:marTop w:val="0"/>
      <w:marBottom w:val="0"/>
      <w:divBdr>
        <w:top w:val="none" w:sz="0" w:space="0" w:color="auto"/>
        <w:left w:val="none" w:sz="0" w:space="0" w:color="auto"/>
        <w:bottom w:val="none" w:sz="0" w:space="0" w:color="auto"/>
        <w:right w:val="none" w:sz="0" w:space="0" w:color="auto"/>
      </w:divBdr>
    </w:div>
    <w:div w:id="110364687">
      <w:bodyDiv w:val="1"/>
      <w:marLeft w:val="0"/>
      <w:marRight w:val="0"/>
      <w:marTop w:val="0"/>
      <w:marBottom w:val="0"/>
      <w:divBdr>
        <w:top w:val="none" w:sz="0" w:space="0" w:color="auto"/>
        <w:left w:val="none" w:sz="0" w:space="0" w:color="auto"/>
        <w:bottom w:val="none" w:sz="0" w:space="0" w:color="auto"/>
        <w:right w:val="none" w:sz="0" w:space="0" w:color="auto"/>
      </w:divBdr>
    </w:div>
    <w:div w:id="176508004">
      <w:bodyDiv w:val="1"/>
      <w:marLeft w:val="0"/>
      <w:marRight w:val="0"/>
      <w:marTop w:val="0"/>
      <w:marBottom w:val="0"/>
      <w:divBdr>
        <w:top w:val="none" w:sz="0" w:space="0" w:color="auto"/>
        <w:left w:val="none" w:sz="0" w:space="0" w:color="auto"/>
        <w:bottom w:val="none" w:sz="0" w:space="0" w:color="auto"/>
        <w:right w:val="none" w:sz="0" w:space="0" w:color="auto"/>
      </w:divBdr>
    </w:div>
    <w:div w:id="197282009">
      <w:bodyDiv w:val="1"/>
      <w:marLeft w:val="0"/>
      <w:marRight w:val="0"/>
      <w:marTop w:val="0"/>
      <w:marBottom w:val="0"/>
      <w:divBdr>
        <w:top w:val="none" w:sz="0" w:space="0" w:color="auto"/>
        <w:left w:val="none" w:sz="0" w:space="0" w:color="auto"/>
        <w:bottom w:val="none" w:sz="0" w:space="0" w:color="auto"/>
        <w:right w:val="none" w:sz="0" w:space="0" w:color="auto"/>
      </w:divBdr>
    </w:div>
    <w:div w:id="207307208">
      <w:bodyDiv w:val="1"/>
      <w:marLeft w:val="0"/>
      <w:marRight w:val="0"/>
      <w:marTop w:val="0"/>
      <w:marBottom w:val="0"/>
      <w:divBdr>
        <w:top w:val="none" w:sz="0" w:space="0" w:color="auto"/>
        <w:left w:val="none" w:sz="0" w:space="0" w:color="auto"/>
        <w:bottom w:val="none" w:sz="0" w:space="0" w:color="auto"/>
        <w:right w:val="none" w:sz="0" w:space="0" w:color="auto"/>
      </w:divBdr>
    </w:div>
    <w:div w:id="246353126">
      <w:bodyDiv w:val="1"/>
      <w:marLeft w:val="0"/>
      <w:marRight w:val="0"/>
      <w:marTop w:val="0"/>
      <w:marBottom w:val="0"/>
      <w:divBdr>
        <w:top w:val="none" w:sz="0" w:space="0" w:color="auto"/>
        <w:left w:val="none" w:sz="0" w:space="0" w:color="auto"/>
        <w:bottom w:val="none" w:sz="0" w:space="0" w:color="auto"/>
        <w:right w:val="none" w:sz="0" w:space="0" w:color="auto"/>
      </w:divBdr>
    </w:div>
    <w:div w:id="338850657">
      <w:bodyDiv w:val="1"/>
      <w:marLeft w:val="0"/>
      <w:marRight w:val="0"/>
      <w:marTop w:val="0"/>
      <w:marBottom w:val="0"/>
      <w:divBdr>
        <w:top w:val="none" w:sz="0" w:space="0" w:color="auto"/>
        <w:left w:val="none" w:sz="0" w:space="0" w:color="auto"/>
        <w:bottom w:val="none" w:sz="0" w:space="0" w:color="auto"/>
        <w:right w:val="none" w:sz="0" w:space="0" w:color="auto"/>
      </w:divBdr>
    </w:div>
    <w:div w:id="340277830">
      <w:bodyDiv w:val="1"/>
      <w:marLeft w:val="0"/>
      <w:marRight w:val="0"/>
      <w:marTop w:val="0"/>
      <w:marBottom w:val="0"/>
      <w:divBdr>
        <w:top w:val="none" w:sz="0" w:space="0" w:color="auto"/>
        <w:left w:val="none" w:sz="0" w:space="0" w:color="auto"/>
        <w:bottom w:val="none" w:sz="0" w:space="0" w:color="auto"/>
        <w:right w:val="none" w:sz="0" w:space="0" w:color="auto"/>
      </w:divBdr>
    </w:div>
    <w:div w:id="344331415">
      <w:bodyDiv w:val="1"/>
      <w:marLeft w:val="0"/>
      <w:marRight w:val="0"/>
      <w:marTop w:val="0"/>
      <w:marBottom w:val="0"/>
      <w:divBdr>
        <w:top w:val="none" w:sz="0" w:space="0" w:color="auto"/>
        <w:left w:val="none" w:sz="0" w:space="0" w:color="auto"/>
        <w:bottom w:val="none" w:sz="0" w:space="0" w:color="auto"/>
        <w:right w:val="none" w:sz="0" w:space="0" w:color="auto"/>
      </w:divBdr>
    </w:div>
    <w:div w:id="348027449">
      <w:bodyDiv w:val="1"/>
      <w:marLeft w:val="0"/>
      <w:marRight w:val="0"/>
      <w:marTop w:val="0"/>
      <w:marBottom w:val="0"/>
      <w:divBdr>
        <w:top w:val="none" w:sz="0" w:space="0" w:color="auto"/>
        <w:left w:val="none" w:sz="0" w:space="0" w:color="auto"/>
        <w:bottom w:val="none" w:sz="0" w:space="0" w:color="auto"/>
        <w:right w:val="none" w:sz="0" w:space="0" w:color="auto"/>
      </w:divBdr>
    </w:div>
    <w:div w:id="359476195">
      <w:bodyDiv w:val="1"/>
      <w:marLeft w:val="0"/>
      <w:marRight w:val="0"/>
      <w:marTop w:val="0"/>
      <w:marBottom w:val="0"/>
      <w:divBdr>
        <w:top w:val="none" w:sz="0" w:space="0" w:color="auto"/>
        <w:left w:val="none" w:sz="0" w:space="0" w:color="auto"/>
        <w:bottom w:val="none" w:sz="0" w:space="0" w:color="auto"/>
        <w:right w:val="none" w:sz="0" w:space="0" w:color="auto"/>
      </w:divBdr>
    </w:div>
    <w:div w:id="416634948">
      <w:bodyDiv w:val="1"/>
      <w:marLeft w:val="0"/>
      <w:marRight w:val="0"/>
      <w:marTop w:val="0"/>
      <w:marBottom w:val="0"/>
      <w:divBdr>
        <w:top w:val="none" w:sz="0" w:space="0" w:color="auto"/>
        <w:left w:val="none" w:sz="0" w:space="0" w:color="auto"/>
        <w:bottom w:val="none" w:sz="0" w:space="0" w:color="auto"/>
        <w:right w:val="none" w:sz="0" w:space="0" w:color="auto"/>
      </w:divBdr>
    </w:div>
    <w:div w:id="446629991">
      <w:bodyDiv w:val="1"/>
      <w:marLeft w:val="0"/>
      <w:marRight w:val="0"/>
      <w:marTop w:val="0"/>
      <w:marBottom w:val="0"/>
      <w:divBdr>
        <w:top w:val="none" w:sz="0" w:space="0" w:color="auto"/>
        <w:left w:val="none" w:sz="0" w:space="0" w:color="auto"/>
        <w:bottom w:val="none" w:sz="0" w:space="0" w:color="auto"/>
        <w:right w:val="none" w:sz="0" w:space="0" w:color="auto"/>
      </w:divBdr>
    </w:div>
    <w:div w:id="451827724">
      <w:bodyDiv w:val="1"/>
      <w:marLeft w:val="0"/>
      <w:marRight w:val="0"/>
      <w:marTop w:val="0"/>
      <w:marBottom w:val="0"/>
      <w:divBdr>
        <w:top w:val="none" w:sz="0" w:space="0" w:color="auto"/>
        <w:left w:val="none" w:sz="0" w:space="0" w:color="auto"/>
        <w:bottom w:val="none" w:sz="0" w:space="0" w:color="auto"/>
        <w:right w:val="none" w:sz="0" w:space="0" w:color="auto"/>
      </w:divBdr>
    </w:div>
    <w:div w:id="503860165">
      <w:bodyDiv w:val="1"/>
      <w:marLeft w:val="0"/>
      <w:marRight w:val="0"/>
      <w:marTop w:val="0"/>
      <w:marBottom w:val="0"/>
      <w:divBdr>
        <w:top w:val="none" w:sz="0" w:space="0" w:color="auto"/>
        <w:left w:val="none" w:sz="0" w:space="0" w:color="auto"/>
        <w:bottom w:val="none" w:sz="0" w:space="0" w:color="auto"/>
        <w:right w:val="none" w:sz="0" w:space="0" w:color="auto"/>
      </w:divBdr>
    </w:div>
    <w:div w:id="546113347">
      <w:bodyDiv w:val="1"/>
      <w:marLeft w:val="0"/>
      <w:marRight w:val="0"/>
      <w:marTop w:val="0"/>
      <w:marBottom w:val="0"/>
      <w:divBdr>
        <w:top w:val="none" w:sz="0" w:space="0" w:color="auto"/>
        <w:left w:val="none" w:sz="0" w:space="0" w:color="auto"/>
        <w:bottom w:val="none" w:sz="0" w:space="0" w:color="auto"/>
        <w:right w:val="none" w:sz="0" w:space="0" w:color="auto"/>
      </w:divBdr>
    </w:div>
    <w:div w:id="573780349">
      <w:bodyDiv w:val="1"/>
      <w:marLeft w:val="0"/>
      <w:marRight w:val="0"/>
      <w:marTop w:val="0"/>
      <w:marBottom w:val="0"/>
      <w:divBdr>
        <w:top w:val="none" w:sz="0" w:space="0" w:color="auto"/>
        <w:left w:val="none" w:sz="0" w:space="0" w:color="auto"/>
        <w:bottom w:val="none" w:sz="0" w:space="0" w:color="auto"/>
        <w:right w:val="none" w:sz="0" w:space="0" w:color="auto"/>
      </w:divBdr>
    </w:div>
    <w:div w:id="586547485">
      <w:bodyDiv w:val="1"/>
      <w:marLeft w:val="0"/>
      <w:marRight w:val="0"/>
      <w:marTop w:val="0"/>
      <w:marBottom w:val="0"/>
      <w:divBdr>
        <w:top w:val="none" w:sz="0" w:space="0" w:color="auto"/>
        <w:left w:val="none" w:sz="0" w:space="0" w:color="auto"/>
        <w:bottom w:val="none" w:sz="0" w:space="0" w:color="auto"/>
        <w:right w:val="none" w:sz="0" w:space="0" w:color="auto"/>
      </w:divBdr>
    </w:div>
    <w:div w:id="618268614">
      <w:bodyDiv w:val="1"/>
      <w:marLeft w:val="0"/>
      <w:marRight w:val="0"/>
      <w:marTop w:val="0"/>
      <w:marBottom w:val="0"/>
      <w:divBdr>
        <w:top w:val="none" w:sz="0" w:space="0" w:color="auto"/>
        <w:left w:val="none" w:sz="0" w:space="0" w:color="auto"/>
        <w:bottom w:val="none" w:sz="0" w:space="0" w:color="auto"/>
        <w:right w:val="none" w:sz="0" w:space="0" w:color="auto"/>
      </w:divBdr>
    </w:div>
    <w:div w:id="680163437">
      <w:bodyDiv w:val="1"/>
      <w:marLeft w:val="0"/>
      <w:marRight w:val="0"/>
      <w:marTop w:val="0"/>
      <w:marBottom w:val="0"/>
      <w:divBdr>
        <w:top w:val="none" w:sz="0" w:space="0" w:color="auto"/>
        <w:left w:val="none" w:sz="0" w:space="0" w:color="auto"/>
        <w:bottom w:val="none" w:sz="0" w:space="0" w:color="auto"/>
        <w:right w:val="none" w:sz="0" w:space="0" w:color="auto"/>
      </w:divBdr>
    </w:div>
    <w:div w:id="756251820">
      <w:bodyDiv w:val="1"/>
      <w:marLeft w:val="0"/>
      <w:marRight w:val="0"/>
      <w:marTop w:val="0"/>
      <w:marBottom w:val="0"/>
      <w:divBdr>
        <w:top w:val="none" w:sz="0" w:space="0" w:color="auto"/>
        <w:left w:val="none" w:sz="0" w:space="0" w:color="auto"/>
        <w:bottom w:val="none" w:sz="0" w:space="0" w:color="auto"/>
        <w:right w:val="none" w:sz="0" w:space="0" w:color="auto"/>
      </w:divBdr>
    </w:div>
    <w:div w:id="871109980">
      <w:bodyDiv w:val="1"/>
      <w:marLeft w:val="0"/>
      <w:marRight w:val="0"/>
      <w:marTop w:val="0"/>
      <w:marBottom w:val="0"/>
      <w:divBdr>
        <w:top w:val="none" w:sz="0" w:space="0" w:color="auto"/>
        <w:left w:val="none" w:sz="0" w:space="0" w:color="auto"/>
        <w:bottom w:val="none" w:sz="0" w:space="0" w:color="auto"/>
        <w:right w:val="none" w:sz="0" w:space="0" w:color="auto"/>
      </w:divBdr>
    </w:div>
    <w:div w:id="936717281">
      <w:bodyDiv w:val="1"/>
      <w:marLeft w:val="0"/>
      <w:marRight w:val="0"/>
      <w:marTop w:val="0"/>
      <w:marBottom w:val="0"/>
      <w:divBdr>
        <w:top w:val="none" w:sz="0" w:space="0" w:color="auto"/>
        <w:left w:val="none" w:sz="0" w:space="0" w:color="auto"/>
        <w:bottom w:val="none" w:sz="0" w:space="0" w:color="auto"/>
        <w:right w:val="none" w:sz="0" w:space="0" w:color="auto"/>
      </w:divBdr>
    </w:div>
    <w:div w:id="956595286">
      <w:bodyDiv w:val="1"/>
      <w:marLeft w:val="0"/>
      <w:marRight w:val="0"/>
      <w:marTop w:val="0"/>
      <w:marBottom w:val="0"/>
      <w:divBdr>
        <w:top w:val="none" w:sz="0" w:space="0" w:color="auto"/>
        <w:left w:val="none" w:sz="0" w:space="0" w:color="auto"/>
        <w:bottom w:val="none" w:sz="0" w:space="0" w:color="auto"/>
        <w:right w:val="none" w:sz="0" w:space="0" w:color="auto"/>
      </w:divBdr>
    </w:div>
    <w:div w:id="977805931">
      <w:bodyDiv w:val="1"/>
      <w:marLeft w:val="0"/>
      <w:marRight w:val="0"/>
      <w:marTop w:val="0"/>
      <w:marBottom w:val="0"/>
      <w:divBdr>
        <w:top w:val="none" w:sz="0" w:space="0" w:color="auto"/>
        <w:left w:val="none" w:sz="0" w:space="0" w:color="auto"/>
        <w:bottom w:val="none" w:sz="0" w:space="0" w:color="auto"/>
        <w:right w:val="none" w:sz="0" w:space="0" w:color="auto"/>
      </w:divBdr>
    </w:div>
    <w:div w:id="994381746">
      <w:bodyDiv w:val="1"/>
      <w:marLeft w:val="0"/>
      <w:marRight w:val="0"/>
      <w:marTop w:val="0"/>
      <w:marBottom w:val="0"/>
      <w:divBdr>
        <w:top w:val="none" w:sz="0" w:space="0" w:color="auto"/>
        <w:left w:val="none" w:sz="0" w:space="0" w:color="auto"/>
        <w:bottom w:val="none" w:sz="0" w:space="0" w:color="auto"/>
        <w:right w:val="none" w:sz="0" w:space="0" w:color="auto"/>
      </w:divBdr>
    </w:div>
    <w:div w:id="1015838284">
      <w:bodyDiv w:val="1"/>
      <w:marLeft w:val="0"/>
      <w:marRight w:val="0"/>
      <w:marTop w:val="0"/>
      <w:marBottom w:val="0"/>
      <w:divBdr>
        <w:top w:val="none" w:sz="0" w:space="0" w:color="auto"/>
        <w:left w:val="none" w:sz="0" w:space="0" w:color="auto"/>
        <w:bottom w:val="none" w:sz="0" w:space="0" w:color="auto"/>
        <w:right w:val="none" w:sz="0" w:space="0" w:color="auto"/>
      </w:divBdr>
    </w:div>
    <w:div w:id="1033189787">
      <w:bodyDiv w:val="1"/>
      <w:marLeft w:val="0"/>
      <w:marRight w:val="0"/>
      <w:marTop w:val="0"/>
      <w:marBottom w:val="0"/>
      <w:divBdr>
        <w:top w:val="none" w:sz="0" w:space="0" w:color="auto"/>
        <w:left w:val="none" w:sz="0" w:space="0" w:color="auto"/>
        <w:bottom w:val="none" w:sz="0" w:space="0" w:color="auto"/>
        <w:right w:val="none" w:sz="0" w:space="0" w:color="auto"/>
      </w:divBdr>
    </w:div>
    <w:div w:id="1086614492">
      <w:bodyDiv w:val="1"/>
      <w:marLeft w:val="0"/>
      <w:marRight w:val="0"/>
      <w:marTop w:val="0"/>
      <w:marBottom w:val="0"/>
      <w:divBdr>
        <w:top w:val="none" w:sz="0" w:space="0" w:color="auto"/>
        <w:left w:val="none" w:sz="0" w:space="0" w:color="auto"/>
        <w:bottom w:val="none" w:sz="0" w:space="0" w:color="auto"/>
        <w:right w:val="none" w:sz="0" w:space="0" w:color="auto"/>
      </w:divBdr>
    </w:div>
    <w:div w:id="1096289988">
      <w:bodyDiv w:val="1"/>
      <w:marLeft w:val="0"/>
      <w:marRight w:val="0"/>
      <w:marTop w:val="0"/>
      <w:marBottom w:val="0"/>
      <w:divBdr>
        <w:top w:val="none" w:sz="0" w:space="0" w:color="auto"/>
        <w:left w:val="none" w:sz="0" w:space="0" w:color="auto"/>
        <w:bottom w:val="none" w:sz="0" w:space="0" w:color="auto"/>
        <w:right w:val="none" w:sz="0" w:space="0" w:color="auto"/>
      </w:divBdr>
    </w:div>
    <w:div w:id="1109204927">
      <w:bodyDiv w:val="1"/>
      <w:marLeft w:val="0"/>
      <w:marRight w:val="0"/>
      <w:marTop w:val="0"/>
      <w:marBottom w:val="0"/>
      <w:divBdr>
        <w:top w:val="none" w:sz="0" w:space="0" w:color="auto"/>
        <w:left w:val="none" w:sz="0" w:space="0" w:color="auto"/>
        <w:bottom w:val="none" w:sz="0" w:space="0" w:color="auto"/>
        <w:right w:val="none" w:sz="0" w:space="0" w:color="auto"/>
      </w:divBdr>
    </w:div>
    <w:div w:id="1115297499">
      <w:bodyDiv w:val="1"/>
      <w:marLeft w:val="0"/>
      <w:marRight w:val="0"/>
      <w:marTop w:val="0"/>
      <w:marBottom w:val="0"/>
      <w:divBdr>
        <w:top w:val="none" w:sz="0" w:space="0" w:color="auto"/>
        <w:left w:val="none" w:sz="0" w:space="0" w:color="auto"/>
        <w:bottom w:val="none" w:sz="0" w:space="0" w:color="auto"/>
        <w:right w:val="none" w:sz="0" w:space="0" w:color="auto"/>
      </w:divBdr>
    </w:div>
    <w:div w:id="1145049087">
      <w:bodyDiv w:val="1"/>
      <w:marLeft w:val="0"/>
      <w:marRight w:val="0"/>
      <w:marTop w:val="0"/>
      <w:marBottom w:val="0"/>
      <w:divBdr>
        <w:top w:val="none" w:sz="0" w:space="0" w:color="auto"/>
        <w:left w:val="none" w:sz="0" w:space="0" w:color="auto"/>
        <w:bottom w:val="none" w:sz="0" w:space="0" w:color="auto"/>
        <w:right w:val="none" w:sz="0" w:space="0" w:color="auto"/>
      </w:divBdr>
    </w:div>
    <w:div w:id="1166746838">
      <w:bodyDiv w:val="1"/>
      <w:marLeft w:val="0"/>
      <w:marRight w:val="0"/>
      <w:marTop w:val="0"/>
      <w:marBottom w:val="0"/>
      <w:divBdr>
        <w:top w:val="none" w:sz="0" w:space="0" w:color="auto"/>
        <w:left w:val="none" w:sz="0" w:space="0" w:color="auto"/>
        <w:bottom w:val="none" w:sz="0" w:space="0" w:color="auto"/>
        <w:right w:val="none" w:sz="0" w:space="0" w:color="auto"/>
      </w:divBdr>
    </w:div>
    <w:div w:id="1199658667">
      <w:bodyDiv w:val="1"/>
      <w:marLeft w:val="0"/>
      <w:marRight w:val="0"/>
      <w:marTop w:val="0"/>
      <w:marBottom w:val="0"/>
      <w:divBdr>
        <w:top w:val="none" w:sz="0" w:space="0" w:color="auto"/>
        <w:left w:val="none" w:sz="0" w:space="0" w:color="auto"/>
        <w:bottom w:val="none" w:sz="0" w:space="0" w:color="auto"/>
        <w:right w:val="none" w:sz="0" w:space="0" w:color="auto"/>
      </w:divBdr>
    </w:div>
    <w:div w:id="1237546731">
      <w:bodyDiv w:val="1"/>
      <w:marLeft w:val="0"/>
      <w:marRight w:val="0"/>
      <w:marTop w:val="0"/>
      <w:marBottom w:val="0"/>
      <w:divBdr>
        <w:top w:val="none" w:sz="0" w:space="0" w:color="auto"/>
        <w:left w:val="none" w:sz="0" w:space="0" w:color="auto"/>
        <w:bottom w:val="none" w:sz="0" w:space="0" w:color="auto"/>
        <w:right w:val="none" w:sz="0" w:space="0" w:color="auto"/>
      </w:divBdr>
    </w:div>
    <w:div w:id="1292518007">
      <w:bodyDiv w:val="1"/>
      <w:marLeft w:val="0"/>
      <w:marRight w:val="0"/>
      <w:marTop w:val="0"/>
      <w:marBottom w:val="0"/>
      <w:divBdr>
        <w:top w:val="none" w:sz="0" w:space="0" w:color="auto"/>
        <w:left w:val="none" w:sz="0" w:space="0" w:color="auto"/>
        <w:bottom w:val="none" w:sz="0" w:space="0" w:color="auto"/>
        <w:right w:val="none" w:sz="0" w:space="0" w:color="auto"/>
      </w:divBdr>
    </w:div>
    <w:div w:id="1328904960">
      <w:bodyDiv w:val="1"/>
      <w:marLeft w:val="0"/>
      <w:marRight w:val="0"/>
      <w:marTop w:val="0"/>
      <w:marBottom w:val="0"/>
      <w:divBdr>
        <w:top w:val="none" w:sz="0" w:space="0" w:color="auto"/>
        <w:left w:val="none" w:sz="0" w:space="0" w:color="auto"/>
        <w:bottom w:val="none" w:sz="0" w:space="0" w:color="auto"/>
        <w:right w:val="none" w:sz="0" w:space="0" w:color="auto"/>
      </w:divBdr>
    </w:div>
    <w:div w:id="1345522534">
      <w:bodyDiv w:val="1"/>
      <w:marLeft w:val="0"/>
      <w:marRight w:val="0"/>
      <w:marTop w:val="0"/>
      <w:marBottom w:val="0"/>
      <w:divBdr>
        <w:top w:val="none" w:sz="0" w:space="0" w:color="auto"/>
        <w:left w:val="none" w:sz="0" w:space="0" w:color="auto"/>
        <w:bottom w:val="none" w:sz="0" w:space="0" w:color="auto"/>
        <w:right w:val="none" w:sz="0" w:space="0" w:color="auto"/>
      </w:divBdr>
    </w:div>
    <w:div w:id="1351685495">
      <w:bodyDiv w:val="1"/>
      <w:marLeft w:val="0"/>
      <w:marRight w:val="0"/>
      <w:marTop w:val="0"/>
      <w:marBottom w:val="0"/>
      <w:divBdr>
        <w:top w:val="none" w:sz="0" w:space="0" w:color="auto"/>
        <w:left w:val="none" w:sz="0" w:space="0" w:color="auto"/>
        <w:bottom w:val="none" w:sz="0" w:space="0" w:color="auto"/>
        <w:right w:val="none" w:sz="0" w:space="0" w:color="auto"/>
      </w:divBdr>
    </w:div>
    <w:div w:id="1363936727">
      <w:bodyDiv w:val="1"/>
      <w:marLeft w:val="0"/>
      <w:marRight w:val="0"/>
      <w:marTop w:val="0"/>
      <w:marBottom w:val="0"/>
      <w:divBdr>
        <w:top w:val="none" w:sz="0" w:space="0" w:color="auto"/>
        <w:left w:val="none" w:sz="0" w:space="0" w:color="auto"/>
        <w:bottom w:val="none" w:sz="0" w:space="0" w:color="auto"/>
        <w:right w:val="none" w:sz="0" w:space="0" w:color="auto"/>
      </w:divBdr>
    </w:div>
    <w:div w:id="1425301491">
      <w:bodyDiv w:val="1"/>
      <w:marLeft w:val="0"/>
      <w:marRight w:val="0"/>
      <w:marTop w:val="0"/>
      <w:marBottom w:val="0"/>
      <w:divBdr>
        <w:top w:val="none" w:sz="0" w:space="0" w:color="auto"/>
        <w:left w:val="none" w:sz="0" w:space="0" w:color="auto"/>
        <w:bottom w:val="none" w:sz="0" w:space="0" w:color="auto"/>
        <w:right w:val="none" w:sz="0" w:space="0" w:color="auto"/>
      </w:divBdr>
    </w:div>
    <w:div w:id="1464884972">
      <w:bodyDiv w:val="1"/>
      <w:marLeft w:val="0"/>
      <w:marRight w:val="0"/>
      <w:marTop w:val="0"/>
      <w:marBottom w:val="0"/>
      <w:divBdr>
        <w:top w:val="none" w:sz="0" w:space="0" w:color="auto"/>
        <w:left w:val="none" w:sz="0" w:space="0" w:color="auto"/>
        <w:bottom w:val="none" w:sz="0" w:space="0" w:color="auto"/>
        <w:right w:val="none" w:sz="0" w:space="0" w:color="auto"/>
      </w:divBdr>
    </w:div>
    <w:div w:id="1507524955">
      <w:bodyDiv w:val="1"/>
      <w:marLeft w:val="0"/>
      <w:marRight w:val="0"/>
      <w:marTop w:val="0"/>
      <w:marBottom w:val="0"/>
      <w:divBdr>
        <w:top w:val="none" w:sz="0" w:space="0" w:color="auto"/>
        <w:left w:val="none" w:sz="0" w:space="0" w:color="auto"/>
        <w:bottom w:val="none" w:sz="0" w:space="0" w:color="auto"/>
        <w:right w:val="none" w:sz="0" w:space="0" w:color="auto"/>
      </w:divBdr>
    </w:div>
    <w:div w:id="1581988059">
      <w:bodyDiv w:val="1"/>
      <w:marLeft w:val="0"/>
      <w:marRight w:val="0"/>
      <w:marTop w:val="0"/>
      <w:marBottom w:val="0"/>
      <w:divBdr>
        <w:top w:val="none" w:sz="0" w:space="0" w:color="auto"/>
        <w:left w:val="none" w:sz="0" w:space="0" w:color="auto"/>
        <w:bottom w:val="none" w:sz="0" w:space="0" w:color="auto"/>
        <w:right w:val="none" w:sz="0" w:space="0" w:color="auto"/>
      </w:divBdr>
    </w:div>
    <w:div w:id="1593128454">
      <w:bodyDiv w:val="1"/>
      <w:marLeft w:val="0"/>
      <w:marRight w:val="0"/>
      <w:marTop w:val="0"/>
      <w:marBottom w:val="0"/>
      <w:divBdr>
        <w:top w:val="none" w:sz="0" w:space="0" w:color="auto"/>
        <w:left w:val="none" w:sz="0" w:space="0" w:color="auto"/>
        <w:bottom w:val="none" w:sz="0" w:space="0" w:color="auto"/>
        <w:right w:val="none" w:sz="0" w:space="0" w:color="auto"/>
      </w:divBdr>
    </w:div>
    <w:div w:id="1605186917">
      <w:bodyDiv w:val="1"/>
      <w:marLeft w:val="0"/>
      <w:marRight w:val="0"/>
      <w:marTop w:val="0"/>
      <w:marBottom w:val="0"/>
      <w:divBdr>
        <w:top w:val="none" w:sz="0" w:space="0" w:color="auto"/>
        <w:left w:val="none" w:sz="0" w:space="0" w:color="auto"/>
        <w:bottom w:val="none" w:sz="0" w:space="0" w:color="auto"/>
        <w:right w:val="none" w:sz="0" w:space="0" w:color="auto"/>
      </w:divBdr>
    </w:div>
    <w:div w:id="1614315310">
      <w:bodyDiv w:val="1"/>
      <w:marLeft w:val="0"/>
      <w:marRight w:val="0"/>
      <w:marTop w:val="0"/>
      <w:marBottom w:val="0"/>
      <w:divBdr>
        <w:top w:val="none" w:sz="0" w:space="0" w:color="auto"/>
        <w:left w:val="none" w:sz="0" w:space="0" w:color="auto"/>
        <w:bottom w:val="none" w:sz="0" w:space="0" w:color="auto"/>
        <w:right w:val="none" w:sz="0" w:space="0" w:color="auto"/>
      </w:divBdr>
    </w:div>
    <w:div w:id="1646854359">
      <w:bodyDiv w:val="1"/>
      <w:marLeft w:val="0"/>
      <w:marRight w:val="0"/>
      <w:marTop w:val="0"/>
      <w:marBottom w:val="0"/>
      <w:divBdr>
        <w:top w:val="none" w:sz="0" w:space="0" w:color="auto"/>
        <w:left w:val="none" w:sz="0" w:space="0" w:color="auto"/>
        <w:bottom w:val="none" w:sz="0" w:space="0" w:color="auto"/>
        <w:right w:val="none" w:sz="0" w:space="0" w:color="auto"/>
      </w:divBdr>
    </w:div>
    <w:div w:id="1669793559">
      <w:bodyDiv w:val="1"/>
      <w:marLeft w:val="0"/>
      <w:marRight w:val="0"/>
      <w:marTop w:val="0"/>
      <w:marBottom w:val="0"/>
      <w:divBdr>
        <w:top w:val="none" w:sz="0" w:space="0" w:color="auto"/>
        <w:left w:val="none" w:sz="0" w:space="0" w:color="auto"/>
        <w:bottom w:val="none" w:sz="0" w:space="0" w:color="auto"/>
        <w:right w:val="none" w:sz="0" w:space="0" w:color="auto"/>
      </w:divBdr>
    </w:div>
    <w:div w:id="1675913215">
      <w:bodyDiv w:val="1"/>
      <w:marLeft w:val="0"/>
      <w:marRight w:val="0"/>
      <w:marTop w:val="0"/>
      <w:marBottom w:val="0"/>
      <w:divBdr>
        <w:top w:val="none" w:sz="0" w:space="0" w:color="auto"/>
        <w:left w:val="none" w:sz="0" w:space="0" w:color="auto"/>
        <w:bottom w:val="none" w:sz="0" w:space="0" w:color="auto"/>
        <w:right w:val="none" w:sz="0" w:space="0" w:color="auto"/>
      </w:divBdr>
    </w:div>
    <w:div w:id="1694066120">
      <w:bodyDiv w:val="1"/>
      <w:marLeft w:val="0"/>
      <w:marRight w:val="0"/>
      <w:marTop w:val="0"/>
      <w:marBottom w:val="0"/>
      <w:divBdr>
        <w:top w:val="none" w:sz="0" w:space="0" w:color="auto"/>
        <w:left w:val="none" w:sz="0" w:space="0" w:color="auto"/>
        <w:bottom w:val="none" w:sz="0" w:space="0" w:color="auto"/>
        <w:right w:val="none" w:sz="0" w:space="0" w:color="auto"/>
      </w:divBdr>
    </w:div>
    <w:div w:id="1706058502">
      <w:bodyDiv w:val="1"/>
      <w:marLeft w:val="0"/>
      <w:marRight w:val="0"/>
      <w:marTop w:val="0"/>
      <w:marBottom w:val="0"/>
      <w:divBdr>
        <w:top w:val="none" w:sz="0" w:space="0" w:color="auto"/>
        <w:left w:val="none" w:sz="0" w:space="0" w:color="auto"/>
        <w:bottom w:val="none" w:sz="0" w:space="0" w:color="auto"/>
        <w:right w:val="none" w:sz="0" w:space="0" w:color="auto"/>
      </w:divBdr>
    </w:div>
    <w:div w:id="1778213271">
      <w:bodyDiv w:val="1"/>
      <w:marLeft w:val="0"/>
      <w:marRight w:val="0"/>
      <w:marTop w:val="0"/>
      <w:marBottom w:val="0"/>
      <w:divBdr>
        <w:top w:val="none" w:sz="0" w:space="0" w:color="auto"/>
        <w:left w:val="none" w:sz="0" w:space="0" w:color="auto"/>
        <w:bottom w:val="none" w:sz="0" w:space="0" w:color="auto"/>
        <w:right w:val="none" w:sz="0" w:space="0" w:color="auto"/>
      </w:divBdr>
    </w:div>
    <w:div w:id="1778404312">
      <w:bodyDiv w:val="1"/>
      <w:marLeft w:val="0"/>
      <w:marRight w:val="0"/>
      <w:marTop w:val="0"/>
      <w:marBottom w:val="0"/>
      <w:divBdr>
        <w:top w:val="none" w:sz="0" w:space="0" w:color="auto"/>
        <w:left w:val="none" w:sz="0" w:space="0" w:color="auto"/>
        <w:bottom w:val="none" w:sz="0" w:space="0" w:color="auto"/>
        <w:right w:val="none" w:sz="0" w:space="0" w:color="auto"/>
      </w:divBdr>
    </w:div>
    <w:div w:id="1781417896">
      <w:bodyDiv w:val="1"/>
      <w:marLeft w:val="0"/>
      <w:marRight w:val="0"/>
      <w:marTop w:val="0"/>
      <w:marBottom w:val="0"/>
      <w:divBdr>
        <w:top w:val="none" w:sz="0" w:space="0" w:color="auto"/>
        <w:left w:val="none" w:sz="0" w:space="0" w:color="auto"/>
        <w:bottom w:val="none" w:sz="0" w:space="0" w:color="auto"/>
        <w:right w:val="none" w:sz="0" w:space="0" w:color="auto"/>
      </w:divBdr>
    </w:div>
    <w:div w:id="1814832723">
      <w:bodyDiv w:val="1"/>
      <w:marLeft w:val="0"/>
      <w:marRight w:val="0"/>
      <w:marTop w:val="0"/>
      <w:marBottom w:val="0"/>
      <w:divBdr>
        <w:top w:val="none" w:sz="0" w:space="0" w:color="auto"/>
        <w:left w:val="none" w:sz="0" w:space="0" w:color="auto"/>
        <w:bottom w:val="none" w:sz="0" w:space="0" w:color="auto"/>
        <w:right w:val="none" w:sz="0" w:space="0" w:color="auto"/>
      </w:divBdr>
    </w:div>
    <w:div w:id="1834949256">
      <w:bodyDiv w:val="1"/>
      <w:marLeft w:val="0"/>
      <w:marRight w:val="0"/>
      <w:marTop w:val="0"/>
      <w:marBottom w:val="0"/>
      <w:divBdr>
        <w:top w:val="none" w:sz="0" w:space="0" w:color="auto"/>
        <w:left w:val="none" w:sz="0" w:space="0" w:color="auto"/>
        <w:bottom w:val="none" w:sz="0" w:space="0" w:color="auto"/>
        <w:right w:val="none" w:sz="0" w:space="0" w:color="auto"/>
      </w:divBdr>
    </w:div>
    <w:div w:id="1878659134">
      <w:bodyDiv w:val="1"/>
      <w:marLeft w:val="0"/>
      <w:marRight w:val="0"/>
      <w:marTop w:val="0"/>
      <w:marBottom w:val="0"/>
      <w:divBdr>
        <w:top w:val="none" w:sz="0" w:space="0" w:color="auto"/>
        <w:left w:val="none" w:sz="0" w:space="0" w:color="auto"/>
        <w:bottom w:val="none" w:sz="0" w:space="0" w:color="auto"/>
        <w:right w:val="none" w:sz="0" w:space="0" w:color="auto"/>
      </w:divBdr>
    </w:div>
    <w:div w:id="1894533817">
      <w:bodyDiv w:val="1"/>
      <w:marLeft w:val="0"/>
      <w:marRight w:val="0"/>
      <w:marTop w:val="0"/>
      <w:marBottom w:val="0"/>
      <w:divBdr>
        <w:top w:val="none" w:sz="0" w:space="0" w:color="auto"/>
        <w:left w:val="none" w:sz="0" w:space="0" w:color="auto"/>
        <w:bottom w:val="none" w:sz="0" w:space="0" w:color="auto"/>
        <w:right w:val="none" w:sz="0" w:space="0" w:color="auto"/>
      </w:divBdr>
    </w:div>
    <w:div w:id="1896551705">
      <w:bodyDiv w:val="1"/>
      <w:marLeft w:val="0"/>
      <w:marRight w:val="0"/>
      <w:marTop w:val="0"/>
      <w:marBottom w:val="0"/>
      <w:divBdr>
        <w:top w:val="none" w:sz="0" w:space="0" w:color="auto"/>
        <w:left w:val="none" w:sz="0" w:space="0" w:color="auto"/>
        <w:bottom w:val="none" w:sz="0" w:space="0" w:color="auto"/>
        <w:right w:val="none" w:sz="0" w:space="0" w:color="auto"/>
      </w:divBdr>
      <w:divsChild>
        <w:div w:id="492838126">
          <w:marLeft w:val="0"/>
          <w:marRight w:val="0"/>
          <w:marTop w:val="0"/>
          <w:marBottom w:val="0"/>
          <w:divBdr>
            <w:top w:val="none" w:sz="0" w:space="0" w:color="auto"/>
            <w:left w:val="none" w:sz="0" w:space="0" w:color="auto"/>
            <w:bottom w:val="none" w:sz="0" w:space="0" w:color="auto"/>
            <w:right w:val="none" w:sz="0" w:space="0" w:color="auto"/>
          </w:divBdr>
        </w:div>
      </w:divsChild>
    </w:div>
    <w:div w:id="1912613715">
      <w:bodyDiv w:val="1"/>
      <w:marLeft w:val="0"/>
      <w:marRight w:val="0"/>
      <w:marTop w:val="0"/>
      <w:marBottom w:val="0"/>
      <w:divBdr>
        <w:top w:val="none" w:sz="0" w:space="0" w:color="auto"/>
        <w:left w:val="none" w:sz="0" w:space="0" w:color="auto"/>
        <w:bottom w:val="none" w:sz="0" w:space="0" w:color="auto"/>
        <w:right w:val="none" w:sz="0" w:space="0" w:color="auto"/>
      </w:divBdr>
    </w:div>
    <w:div w:id="1914657353">
      <w:bodyDiv w:val="1"/>
      <w:marLeft w:val="0"/>
      <w:marRight w:val="0"/>
      <w:marTop w:val="0"/>
      <w:marBottom w:val="0"/>
      <w:divBdr>
        <w:top w:val="none" w:sz="0" w:space="0" w:color="auto"/>
        <w:left w:val="none" w:sz="0" w:space="0" w:color="auto"/>
        <w:bottom w:val="none" w:sz="0" w:space="0" w:color="auto"/>
        <w:right w:val="none" w:sz="0" w:space="0" w:color="auto"/>
      </w:divBdr>
    </w:div>
    <w:div w:id="1920093781">
      <w:bodyDiv w:val="1"/>
      <w:marLeft w:val="0"/>
      <w:marRight w:val="0"/>
      <w:marTop w:val="0"/>
      <w:marBottom w:val="0"/>
      <w:divBdr>
        <w:top w:val="none" w:sz="0" w:space="0" w:color="auto"/>
        <w:left w:val="none" w:sz="0" w:space="0" w:color="auto"/>
        <w:bottom w:val="none" w:sz="0" w:space="0" w:color="auto"/>
        <w:right w:val="none" w:sz="0" w:space="0" w:color="auto"/>
      </w:divBdr>
    </w:div>
    <w:div w:id="1929001061">
      <w:bodyDiv w:val="1"/>
      <w:marLeft w:val="0"/>
      <w:marRight w:val="0"/>
      <w:marTop w:val="0"/>
      <w:marBottom w:val="0"/>
      <w:divBdr>
        <w:top w:val="none" w:sz="0" w:space="0" w:color="auto"/>
        <w:left w:val="none" w:sz="0" w:space="0" w:color="auto"/>
        <w:bottom w:val="none" w:sz="0" w:space="0" w:color="auto"/>
        <w:right w:val="none" w:sz="0" w:space="0" w:color="auto"/>
      </w:divBdr>
    </w:div>
    <w:div w:id="1942755304">
      <w:bodyDiv w:val="1"/>
      <w:marLeft w:val="0"/>
      <w:marRight w:val="0"/>
      <w:marTop w:val="0"/>
      <w:marBottom w:val="0"/>
      <w:divBdr>
        <w:top w:val="none" w:sz="0" w:space="0" w:color="auto"/>
        <w:left w:val="none" w:sz="0" w:space="0" w:color="auto"/>
        <w:bottom w:val="none" w:sz="0" w:space="0" w:color="auto"/>
        <w:right w:val="none" w:sz="0" w:space="0" w:color="auto"/>
      </w:divBdr>
    </w:div>
    <w:div w:id="1967007607">
      <w:bodyDiv w:val="1"/>
      <w:marLeft w:val="0"/>
      <w:marRight w:val="0"/>
      <w:marTop w:val="0"/>
      <w:marBottom w:val="0"/>
      <w:divBdr>
        <w:top w:val="none" w:sz="0" w:space="0" w:color="auto"/>
        <w:left w:val="none" w:sz="0" w:space="0" w:color="auto"/>
        <w:bottom w:val="none" w:sz="0" w:space="0" w:color="auto"/>
        <w:right w:val="none" w:sz="0" w:space="0" w:color="auto"/>
      </w:divBdr>
    </w:div>
    <w:div w:id="1976905099">
      <w:bodyDiv w:val="1"/>
      <w:marLeft w:val="0"/>
      <w:marRight w:val="0"/>
      <w:marTop w:val="0"/>
      <w:marBottom w:val="0"/>
      <w:divBdr>
        <w:top w:val="none" w:sz="0" w:space="0" w:color="auto"/>
        <w:left w:val="none" w:sz="0" w:space="0" w:color="auto"/>
        <w:bottom w:val="none" w:sz="0" w:space="0" w:color="auto"/>
        <w:right w:val="none" w:sz="0" w:space="0" w:color="auto"/>
      </w:divBdr>
    </w:div>
    <w:div w:id="1997763000">
      <w:bodyDiv w:val="1"/>
      <w:marLeft w:val="0"/>
      <w:marRight w:val="0"/>
      <w:marTop w:val="0"/>
      <w:marBottom w:val="0"/>
      <w:divBdr>
        <w:top w:val="none" w:sz="0" w:space="0" w:color="auto"/>
        <w:left w:val="none" w:sz="0" w:space="0" w:color="auto"/>
        <w:bottom w:val="none" w:sz="0" w:space="0" w:color="auto"/>
        <w:right w:val="none" w:sz="0" w:space="0" w:color="auto"/>
      </w:divBdr>
    </w:div>
    <w:div w:id="2000692864">
      <w:bodyDiv w:val="1"/>
      <w:marLeft w:val="0"/>
      <w:marRight w:val="0"/>
      <w:marTop w:val="0"/>
      <w:marBottom w:val="0"/>
      <w:divBdr>
        <w:top w:val="none" w:sz="0" w:space="0" w:color="auto"/>
        <w:left w:val="none" w:sz="0" w:space="0" w:color="auto"/>
        <w:bottom w:val="none" w:sz="0" w:space="0" w:color="auto"/>
        <w:right w:val="none" w:sz="0" w:space="0" w:color="auto"/>
      </w:divBdr>
    </w:div>
    <w:div w:id="2010256291">
      <w:bodyDiv w:val="1"/>
      <w:marLeft w:val="0"/>
      <w:marRight w:val="0"/>
      <w:marTop w:val="0"/>
      <w:marBottom w:val="0"/>
      <w:divBdr>
        <w:top w:val="none" w:sz="0" w:space="0" w:color="auto"/>
        <w:left w:val="none" w:sz="0" w:space="0" w:color="auto"/>
        <w:bottom w:val="none" w:sz="0" w:space="0" w:color="auto"/>
        <w:right w:val="none" w:sz="0" w:space="0" w:color="auto"/>
      </w:divBdr>
    </w:div>
    <w:div w:id="2011060785">
      <w:bodyDiv w:val="1"/>
      <w:marLeft w:val="0"/>
      <w:marRight w:val="0"/>
      <w:marTop w:val="0"/>
      <w:marBottom w:val="0"/>
      <w:divBdr>
        <w:top w:val="none" w:sz="0" w:space="0" w:color="auto"/>
        <w:left w:val="none" w:sz="0" w:space="0" w:color="auto"/>
        <w:bottom w:val="none" w:sz="0" w:space="0" w:color="auto"/>
        <w:right w:val="none" w:sz="0" w:space="0" w:color="auto"/>
      </w:divBdr>
    </w:div>
    <w:div w:id="2071927734">
      <w:bodyDiv w:val="1"/>
      <w:marLeft w:val="0"/>
      <w:marRight w:val="0"/>
      <w:marTop w:val="0"/>
      <w:marBottom w:val="0"/>
      <w:divBdr>
        <w:top w:val="none" w:sz="0" w:space="0" w:color="auto"/>
        <w:left w:val="none" w:sz="0" w:space="0" w:color="auto"/>
        <w:bottom w:val="none" w:sz="0" w:space="0" w:color="auto"/>
        <w:right w:val="none" w:sz="0" w:space="0" w:color="auto"/>
      </w:divBdr>
    </w:div>
    <w:div w:id="2082172208">
      <w:bodyDiv w:val="1"/>
      <w:marLeft w:val="0"/>
      <w:marRight w:val="0"/>
      <w:marTop w:val="0"/>
      <w:marBottom w:val="0"/>
      <w:divBdr>
        <w:top w:val="none" w:sz="0" w:space="0" w:color="auto"/>
        <w:left w:val="none" w:sz="0" w:space="0" w:color="auto"/>
        <w:bottom w:val="none" w:sz="0" w:space="0" w:color="auto"/>
        <w:right w:val="none" w:sz="0" w:space="0" w:color="auto"/>
      </w:divBdr>
    </w:div>
    <w:div w:id="2082175210">
      <w:bodyDiv w:val="1"/>
      <w:marLeft w:val="0"/>
      <w:marRight w:val="0"/>
      <w:marTop w:val="0"/>
      <w:marBottom w:val="0"/>
      <w:divBdr>
        <w:top w:val="none" w:sz="0" w:space="0" w:color="auto"/>
        <w:left w:val="none" w:sz="0" w:space="0" w:color="auto"/>
        <w:bottom w:val="none" w:sz="0" w:space="0" w:color="auto"/>
        <w:right w:val="none" w:sz="0" w:space="0" w:color="auto"/>
      </w:divBdr>
    </w:div>
    <w:div w:id="2088189667">
      <w:bodyDiv w:val="1"/>
      <w:marLeft w:val="0"/>
      <w:marRight w:val="0"/>
      <w:marTop w:val="0"/>
      <w:marBottom w:val="0"/>
      <w:divBdr>
        <w:top w:val="none" w:sz="0" w:space="0" w:color="auto"/>
        <w:left w:val="none" w:sz="0" w:space="0" w:color="auto"/>
        <w:bottom w:val="none" w:sz="0" w:space="0" w:color="auto"/>
        <w:right w:val="none" w:sz="0" w:space="0" w:color="auto"/>
      </w:divBdr>
    </w:div>
    <w:div w:id="2092922665">
      <w:bodyDiv w:val="1"/>
      <w:marLeft w:val="0"/>
      <w:marRight w:val="0"/>
      <w:marTop w:val="0"/>
      <w:marBottom w:val="0"/>
      <w:divBdr>
        <w:top w:val="none" w:sz="0" w:space="0" w:color="auto"/>
        <w:left w:val="none" w:sz="0" w:space="0" w:color="auto"/>
        <w:bottom w:val="none" w:sz="0" w:space="0" w:color="auto"/>
        <w:right w:val="none" w:sz="0" w:space="0" w:color="auto"/>
      </w:divBdr>
    </w:div>
    <w:div w:id="2095390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200</Words>
  <Characters>1146</Characters>
  <Application>Microsoft Office Word</Application>
  <DocSecurity>0</DocSecurity>
  <Lines>9</Lines>
  <Paragraphs>2</Paragraphs>
  <ScaleCrop>false</ScaleCrop>
  <Company>Lenovo</Company>
  <LinksUpToDate>false</LinksUpToDate>
  <CharactersWithSpaces>1344</CharactersWithSpaces>
  <SharedDoc>false</SharedDoc>
  <HLinks>
    <vt:vector size="6" baseType="variant">
      <vt:variant>
        <vt:i4>1917277903</vt:i4>
      </vt:variant>
      <vt:variant>
        <vt:i4>18624</vt:i4>
      </vt:variant>
      <vt:variant>
        <vt:i4>1027</vt:i4>
      </vt:variant>
      <vt:variant>
        <vt:i4>1</vt:i4>
      </vt:variant>
      <vt:variant>
        <vt:lpwstr>图片1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刘凯</cp:lastModifiedBy>
  <cp:revision>10</cp:revision>
  <cp:lastPrinted>2016-08-28T04:45:00Z</cp:lastPrinted>
  <dcterms:created xsi:type="dcterms:W3CDTF">2018-08-26T11:56:00Z</dcterms:created>
  <dcterms:modified xsi:type="dcterms:W3CDTF">2018-09-25T06:06:00Z</dcterms:modified>
</cp:coreProperties>
</file>