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44"/>
        </w:rPr>
        <w:t>黄昆半导体科学技术论坛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asciiTheme="minorEastAsia" w:hAnsiTheme="minorEastAsia" w:eastAsiaTheme="minorEastAsia"/>
          <w:b/>
          <w:sz w:val="52"/>
        </w:rPr>
        <w:t xml:space="preserve">                   </w:t>
      </w:r>
      <w:r>
        <w:rPr>
          <w:rFonts w:hint="eastAsia" w:asciiTheme="minorEastAsia" w:hAnsiTheme="minorEastAsia" w:eastAsiaTheme="minorEastAsia"/>
          <w:b/>
          <w:sz w:val="36"/>
        </w:rPr>
        <w:t>第3</w:t>
      </w:r>
      <w:r>
        <w:rPr>
          <w:rFonts w:asciiTheme="minorEastAsia" w:hAnsiTheme="minorEastAsia" w:eastAsiaTheme="minorEastAsia"/>
          <w:b/>
          <w:sz w:val="36"/>
        </w:rPr>
        <w:t>2</w:t>
      </w:r>
      <w:r>
        <w:rPr>
          <w:rFonts w:hint="eastAsia" w:asciiTheme="minorEastAsia" w:hAnsiTheme="minorEastAsia" w:eastAsiaTheme="minorEastAsia"/>
          <w:b/>
          <w:sz w:val="36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36"/>
        </w:rPr>
        <w:t>期讲座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398145</wp:posOffset>
            </wp:positionV>
            <wp:extent cx="1428750" cy="20478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28"/>
          <w:szCs w:val="28"/>
        </w:rPr>
        <w:t>报告题目</w:t>
      </w:r>
      <w:r>
        <w:rPr>
          <w:rFonts w:ascii="宋体" w:hAnsi="宋体" w:eastAsia="宋体"/>
          <w:b/>
          <w:bCs/>
          <w:sz w:val="28"/>
          <w:szCs w:val="28"/>
        </w:rPr>
        <w:t>:</w:t>
      </w:r>
      <w:r>
        <w:rPr>
          <w:rFonts w:hint="eastAsia" w:ascii="宋体" w:hAnsi="宋体" w:eastAsia="宋体"/>
        </w:rPr>
        <w:t xml:space="preserve"> </w:t>
      </w:r>
      <w:bookmarkStart w:id="1" w:name="_GoBack"/>
      <w:bookmarkEnd w:id="1"/>
      <w:r>
        <w:rPr>
          <w:rFonts w:hint="eastAsia" w:ascii="宋体" w:hAnsi="宋体" w:eastAsia="宋体"/>
          <w:b/>
          <w:sz w:val="28"/>
          <w:szCs w:val="28"/>
        </w:rPr>
        <w:t>等离激元光子学和纳米光学：超灵敏传感和纳米光波导研究</w:t>
      </w:r>
    </w:p>
    <w:p>
      <w:pPr>
        <w:spacing w:after="156" w:afterLines="50" w:line="400" w:lineRule="atLeas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28"/>
          <w:szCs w:val="28"/>
        </w:rPr>
        <w:t>报告人</w:t>
      </w:r>
      <w:r>
        <w:rPr>
          <w:rFonts w:ascii="宋体" w:hAnsi="宋体" w:eastAsia="宋体"/>
          <w:b/>
          <w:sz w:val="28"/>
          <w:szCs w:val="28"/>
        </w:rPr>
        <w:t>: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 xml:space="preserve">徐红星 教授 </w:t>
      </w:r>
      <w:r>
        <w:rPr>
          <w:rFonts w:ascii="宋体" w:hAnsi="宋体" w:eastAsia="宋体"/>
          <w:b/>
          <w:sz w:val="28"/>
          <w:szCs w:val="28"/>
        </w:rPr>
        <w:t>(</w:t>
      </w:r>
      <w:r>
        <w:rPr>
          <w:rFonts w:hint="eastAsia" w:ascii="宋体" w:hAnsi="宋体" w:eastAsia="宋体"/>
          <w:b/>
          <w:sz w:val="28"/>
          <w:szCs w:val="28"/>
        </w:rPr>
        <w:t>武汉大学物理学院</w:t>
      </w:r>
      <w:r>
        <w:rPr>
          <w:rFonts w:ascii="宋体" w:hAnsi="宋体" w:eastAsia="宋体"/>
          <w:b/>
        </w:rPr>
        <w:t>)</w:t>
      </w:r>
    </w:p>
    <w:p>
      <w:pPr>
        <w:spacing w:after="156" w:afterLines="50" w:line="400" w:lineRule="atLeas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摘要：纳米光学</w:t>
      </w:r>
      <w:r>
        <w:rPr>
          <w:rFonts w:ascii="宋体" w:hAnsi="宋体" w:eastAsia="宋体"/>
          <w:b/>
          <w:bCs/>
          <w:sz w:val="28"/>
          <w:szCs w:val="28"/>
        </w:rPr>
        <w:t>/等离激元光子学是光学和光谱学领域的新的重要分支，将为信息、生物、能源等领域带来众多突破性的变革。该报告主要介绍纳米间隙电磁增强效应的发现，以及单分子拉曼光谱、亚皮米纵向距离分辨等超灵敏传感方面的研究；介绍纳米波导等离激元传播的物理机理和调控机制，以及在纳米波导网络中实现光子路由器、完备的光逻辑、半加器和光逻辑的级联等方面的研究。</w:t>
      </w:r>
    </w:p>
    <w:p>
      <w:pPr>
        <w:spacing w:after="156" w:afterLines="50" w:line="400" w:lineRule="atLeast"/>
        <w:rPr>
          <w:rFonts w:cs="宋体" w:asciiTheme="minorEastAsia" w:hAnsiTheme="minorEastAsia" w:eastAsiaTheme="minorEastAsia"/>
          <w:kern w:val="0"/>
          <w:sz w:val="27"/>
          <w:szCs w:val="27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报告人简介：</w:t>
      </w:r>
      <w:bookmarkStart w:id="0" w:name="_Hlk514861974"/>
      <w:r>
        <w:rPr>
          <w:rFonts w:hint="eastAsia" w:ascii="宋体" w:hAnsi="宋体" w:eastAsia="宋体"/>
          <w:b/>
          <w:bCs/>
          <w:sz w:val="28"/>
          <w:szCs w:val="28"/>
        </w:rPr>
        <w:t>徐红星</w:t>
      </w:r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 xml:space="preserve"> 武汉大学教授。</w:t>
      </w:r>
      <w:r>
        <w:rPr>
          <w:rFonts w:ascii="宋体" w:hAnsi="宋体" w:eastAsia="宋体"/>
          <w:b/>
          <w:bCs/>
          <w:sz w:val="28"/>
          <w:szCs w:val="28"/>
        </w:rPr>
        <w:t>1969年5月出生于江苏省灌云县，江苏灌云人。1992年毕业于北京大学，1998年和2002年分别获瑞典查尔莫斯理工大学硕士和博士学位。现任武汉大学物理科学与技术学院院长。 2006年获国家杰出青年基金，2010年获中国青年科技奖，2013年获中国物理学会饶毓泰物理奖，2017年当选中国科学院数理学部院士。</w:t>
      </w:r>
      <w:r>
        <w:rPr>
          <w:rFonts w:hint="eastAsia" w:cs="宋体" w:asciiTheme="minorEastAsia" w:hAnsiTheme="minorEastAsia" w:eastAsiaTheme="minorEastAsia"/>
          <w:kern w:val="0"/>
          <w:sz w:val="27"/>
          <w:szCs w:val="27"/>
        </w:rPr>
        <w:t xml:space="preserve"> </w:t>
      </w:r>
    </w:p>
    <w:p>
      <w:pPr>
        <w:rPr>
          <w:rFonts w:asciiTheme="minorEastAsia" w:hAnsiTheme="minorEastAsia" w:eastAsiaTheme="minorEastAsia"/>
          <w:b/>
          <w:sz w:val="28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32"/>
        </w:rPr>
        <w:t>时间</w:t>
      </w:r>
      <w:r>
        <w:rPr>
          <w:rFonts w:asciiTheme="minorEastAsia" w:hAnsiTheme="minorEastAsia" w:eastAsiaTheme="minorEastAsia"/>
          <w:b/>
          <w:sz w:val="28"/>
          <w:szCs w:val="32"/>
        </w:rPr>
        <w:t>: 2018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年6月5日</w:t>
      </w:r>
      <w:r>
        <w:rPr>
          <w:rFonts w:asciiTheme="minorEastAsia" w:hAnsiTheme="minorEastAsia" w:eastAsiaTheme="minorEastAsia"/>
          <w:b/>
          <w:sz w:val="28"/>
          <w:szCs w:val="32"/>
        </w:rPr>
        <w:t>(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星期二</w:t>
      </w:r>
      <w:r>
        <w:rPr>
          <w:rFonts w:asciiTheme="minorEastAsia" w:hAnsiTheme="minorEastAsia" w:eastAsiaTheme="minorEastAsia"/>
          <w:b/>
          <w:sz w:val="28"/>
          <w:szCs w:val="32"/>
        </w:rPr>
        <w:t xml:space="preserve">)  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上午</w:t>
      </w:r>
      <w:r>
        <w:rPr>
          <w:rFonts w:asciiTheme="minorEastAsia" w:hAnsiTheme="minorEastAsia" w:eastAsiaTheme="minorEastAsia"/>
          <w:b/>
          <w:sz w:val="28"/>
          <w:szCs w:val="32"/>
        </w:rPr>
        <w:t>10: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0</w:t>
      </w:r>
      <w:r>
        <w:rPr>
          <w:rFonts w:asciiTheme="minorEastAsia" w:hAnsiTheme="minorEastAsia" w:eastAsiaTheme="minorEastAsia"/>
          <w:b/>
          <w:sz w:val="28"/>
          <w:szCs w:val="32"/>
        </w:rPr>
        <w:t xml:space="preserve">0 </w:t>
      </w:r>
    </w:p>
    <w:p>
      <w:pPr>
        <w:pStyle w:val="6"/>
        <w:rPr>
          <w:rFonts w:asciiTheme="minorEastAsia" w:hAnsiTheme="minorEastAsia" w:eastAsiaTheme="minorEastAsia"/>
          <w:b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地点</w:t>
      </w:r>
      <w:r>
        <w:rPr>
          <w:rFonts w:asciiTheme="minorEastAsia" w:hAnsiTheme="minorEastAsia" w:eastAsiaTheme="minorEastAsia"/>
          <w:b/>
          <w:sz w:val="28"/>
          <w:szCs w:val="32"/>
          <w:lang w:eastAsia="zh-CN"/>
        </w:rPr>
        <w:t xml:space="preserve">: </w:t>
      </w: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中科院半导体研究所2号科研楼3</w:t>
      </w:r>
      <w:r>
        <w:rPr>
          <w:rFonts w:asciiTheme="minorEastAsia" w:hAnsiTheme="minorEastAsia" w:eastAsiaTheme="minorEastAsia"/>
          <w:b/>
          <w:sz w:val="28"/>
          <w:szCs w:val="32"/>
          <w:lang w:eastAsia="zh-CN"/>
        </w:rPr>
        <w:t>03A</w:t>
      </w: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室</w:t>
      </w:r>
    </w:p>
    <w:p>
      <w:pPr>
        <w:pStyle w:val="6"/>
        <w:rPr>
          <w:rFonts w:cs="宋体" w:asciiTheme="minorEastAsia" w:hAnsiTheme="minorEastAsia" w:eastAsiaTheme="minorEastAsia"/>
          <w:sz w:val="27"/>
          <w:szCs w:val="27"/>
        </w:rPr>
      </w:pP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联系人</w:t>
      </w:r>
      <w:r>
        <w:rPr>
          <w:rFonts w:asciiTheme="minorEastAsia" w:hAnsiTheme="minorEastAsia" w:eastAsiaTheme="minorEastAsia"/>
          <w:b/>
          <w:sz w:val="28"/>
          <w:szCs w:val="32"/>
          <w:lang w:eastAsia="zh-CN"/>
        </w:rPr>
        <w:t xml:space="preserve">: </w:t>
      </w: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徐艳坤</w:t>
      </w:r>
      <w:r>
        <w:rPr>
          <w:rFonts w:asciiTheme="minorEastAsia" w:hAnsiTheme="minorEastAsia" w:eastAsiaTheme="minorEastAsia"/>
          <w:b/>
          <w:sz w:val="28"/>
          <w:szCs w:val="32"/>
          <w:lang w:eastAsia="zh-CN"/>
        </w:rPr>
        <w:t xml:space="preserve">     82304453</w:t>
      </w: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2C"/>
    <w:rsid w:val="00137D99"/>
    <w:rsid w:val="002D1BE5"/>
    <w:rsid w:val="00457F2C"/>
    <w:rsid w:val="00500685"/>
    <w:rsid w:val="008C2BF8"/>
    <w:rsid w:val="00925E94"/>
    <w:rsid w:val="00BC65DA"/>
    <w:rsid w:val="00E94BAA"/>
    <w:rsid w:val="57C0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8"/>
    <w:qFormat/>
    <w:uiPriority w:val="0"/>
    <w:pPr>
      <w:widowControl/>
    </w:pPr>
    <w:rPr>
      <w:rFonts w:ascii="Times New Roman" w:hAnsi="Times New Roman" w:eastAsia="宋体"/>
      <w:kern w:val="0"/>
      <w:sz w:val="22"/>
      <w:szCs w:val="20"/>
      <w:lang w:eastAsia="en-US"/>
    </w:rPr>
  </w:style>
  <w:style w:type="paragraph" w:styleId="7">
    <w:name w:val="Title"/>
    <w:basedOn w:val="1"/>
    <w:link w:val="16"/>
    <w:qFormat/>
    <w:uiPriority w:val="0"/>
    <w:pPr>
      <w:widowControl/>
      <w:jc w:val="center"/>
    </w:pPr>
    <w:rPr>
      <w:rFonts w:ascii="Times New Roman" w:hAnsi="Times New Roman" w:eastAsia="宋体"/>
      <w:b/>
      <w:kern w:val="0"/>
      <w:sz w:val="52"/>
      <w:szCs w:val="24"/>
    </w:rPr>
  </w:style>
  <w:style w:type="character" w:styleId="9">
    <w:name w:val="annotation reference"/>
    <w:basedOn w:val="8"/>
    <w:unhideWhenUsed/>
    <w:uiPriority w:val="99"/>
    <w:rPr>
      <w:rFonts w:hint="eastAsia" w:ascii="等线" w:hAnsi="等线" w:eastAsia="等线" w:cs="Times New Roman"/>
      <w:sz w:val="21"/>
      <w:szCs w:val="21"/>
    </w:rPr>
  </w:style>
  <w:style w:type="character" w:customStyle="1" w:styleId="11">
    <w:name w:val="批注文字 字符"/>
    <w:basedOn w:val="8"/>
    <w:link w:val="2"/>
    <w:semiHidden/>
    <w:uiPriority w:val="99"/>
    <w:rPr>
      <w:rFonts w:ascii="等线" w:hAnsi="等线" w:eastAsia="等线" w:cs="Times New Roman"/>
    </w:rPr>
  </w:style>
  <w:style w:type="character" w:customStyle="1" w:styleId="12">
    <w:name w:val="批注框文本 字符"/>
    <w:basedOn w:val="8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标题 字符"/>
    <w:basedOn w:val="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Char"/>
    <w:link w:val="7"/>
    <w:qFormat/>
    <w:locked/>
    <w:uiPriority w:val="0"/>
    <w:rPr>
      <w:rFonts w:ascii="Times New Roman" w:hAnsi="Times New Roman" w:eastAsia="宋体" w:cs="Times New Roman"/>
      <w:b/>
      <w:kern w:val="0"/>
      <w:sz w:val="52"/>
      <w:szCs w:val="24"/>
    </w:rPr>
  </w:style>
  <w:style w:type="character" w:customStyle="1" w:styleId="17">
    <w:name w:val="正文文本 2 字符"/>
    <w:basedOn w:val="8"/>
    <w:semiHidden/>
    <w:qFormat/>
    <w:uiPriority w:val="99"/>
    <w:rPr>
      <w:rFonts w:ascii="等线" w:hAnsi="等线" w:eastAsia="等线" w:cs="Times New Roman"/>
    </w:rPr>
  </w:style>
  <w:style w:type="character" w:customStyle="1" w:styleId="18">
    <w:name w:val="正文文本 2 Char"/>
    <w:link w:val="6"/>
    <w:qFormat/>
    <w:locked/>
    <w:uiPriority w:val="0"/>
    <w:rPr>
      <w:rFonts w:ascii="Times New Roman" w:hAnsi="Times New Roman" w:eastAsia="宋体" w:cs="Times New Roman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437</Characters>
  <Lines>10</Lines>
  <Paragraphs>5</Paragraphs>
  <TotalTime>0</TotalTime>
  <ScaleCrop>false</ScaleCrop>
  <LinksUpToDate>false</LinksUpToDate>
  <CharactersWithSpaces>514</CharactersWithSpaces>
  <Application>WPS Office_10.1.0.6929_F1E327BC-269C-435d-A152-05C5408002CA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2018-05-23T10:14:00Z</dcterms:created>
  <dc:creator>hongxing</dc:creator>
  <cp:lastModifiedBy>DELL</cp:lastModifiedBy>
  <dcterms:modified xsi:type="dcterms:W3CDTF">2018-06-01T09:53:55Z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