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78" w:rsidRDefault="00C44C78" w:rsidP="00C44C78">
      <w:bookmarkStart w:id="0" w:name="_GoBack"/>
      <w:r>
        <w:rPr>
          <w:rFonts w:hint="eastAsia"/>
        </w:rPr>
        <w:t>报告题目：</w:t>
      </w:r>
      <w:proofErr w:type="gramStart"/>
      <w:r>
        <w:rPr>
          <w:rFonts w:hint="eastAsia"/>
        </w:rPr>
        <w:t>Simple  and</w:t>
      </w:r>
      <w:proofErr w:type="gramEnd"/>
      <w:r>
        <w:rPr>
          <w:rFonts w:hint="eastAsia"/>
        </w:rPr>
        <w:t xml:space="preserve">  Cost-Effective  Method  for  Preparing  Crystalline </w:t>
      </w:r>
    </w:p>
    <w:p w:rsidR="00C44C78" w:rsidRDefault="00C44C78" w:rsidP="00C44C78">
      <w:r>
        <w:t xml:space="preserve">Semiconductor </w:t>
      </w:r>
      <w:proofErr w:type="spellStart"/>
      <w:r>
        <w:t>Nanomaterials</w:t>
      </w:r>
      <w:proofErr w:type="spellEnd"/>
      <w:r>
        <w:t xml:space="preserve"> and Thin Films with Liquid Metal Electrodes </w:t>
      </w:r>
    </w:p>
    <w:p w:rsidR="00C44C78" w:rsidRDefault="00C44C78" w:rsidP="00585D5E">
      <w:pPr>
        <w:tabs>
          <w:tab w:val="left" w:pos="852"/>
        </w:tabs>
      </w:pPr>
      <w:r>
        <w:t xml:space="preserve"> </w:t>
      </w:r>
      <w:r w:rsidR="00585D5E">
        <w:tab/>
      </w:r>
    </w:p>
    <w:p w:rsidR="00C44C78" w:rsidRDefault="00C44C78" w:rsidP="00C44C78">
      <w:r>
        <w:rPr>
          <w:rFonts w:hint="eastAsia"/>
        </w:rPr>
        <w:t>报告人：</w:t>
      </w:r>
      <w:r>
        <w:rPr>
          <w:rFonts w:hint="eastAsia"/>
        </w:rPr>
        <w:t xml:space="preserve">Eli </w:t>
      </w:r>
      <w:proofErr w:type="spellStart"/>
      <w:r>
        <w:rPr>
          <w:rFonts w:hint="eastAsia"/>
        </w:rPr>
        <w:t>Fahrenkrug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博士，美国西北大学</w:t>
      </w:r>
      <w:r>
        <w:rPr>
          <w:rFonts w:hint="eastAsia"/>
        </w:rPr>
        <w:t xml:space="preserve"> </w:t>
      </w:r>
    </w:p>
    <w:p w:rsidR="00C44C78" w:rsidRDefault="00C44C78" w:rsidP="00C44C78">
      <w:r>
        <w:t xml:space="preserve"> </w:t>
      </w:r>
    </w:p>
    <w:p w:rsidR="00C44C78" w:rsidRDefault="00C44C78" w:rsidP="00C44C78">
      <w:r>
        <w:rPr>
          <w:rFonts w:hint="eastAsia"/>
        </w:rPr>
        <w:t>报告时间：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 xml:space="preserve"> 10:00-11:30</w:t>
      </w:r>
      <w:r>
        <w:rPr>
          <w:rFonts w:hint="eastAsia"/>
        </w:rPr>
        <w:t>，报告地点：图书馆</w:t>
      </w:r>
      <w:r>
        <w:rPr>
          <w:rFonts w:hint="eastAsia"/>
        </w:rPr>
        <w:t>101</w:t>
      </w:r>
      <w:r>
        <w:rPr>
          <w:rFonts w:hint="eastAsia"/>
        </w:rPr>
        <w:t>会议室</w:t>
      </w:r>
      <w:r>
        <w:rPr>
          <w:rFonts w:hint="eastAsia"/>
        </w:rPr>
        <w:t xml:space="preserve"> </w:t>
      </w:r>
    </w:p>
    <w:p w:rsidR="00C44C78" w:rsidRDefault="00C44C78" w:rsidP="00C44C78">
      <w:r>
        <w:t xml:space="preserve"> </w:t>
      </w:r>
    </w:p>
    <w:p w:rsidR="00C44C78" w:rsidRDefault="00C44C78" w:rsidP="00C44C78">
      <w:r>
        <w:rPr>
          <w:rFonts w:hint="eastAsia"/>
        </w:rPr>
        <w:t>报告人简介：</w:t>
      </w:r>
      <w:r>
        <w:rPr>
          <w:rFonts w:hint="eastAsia"/>
        </w:rPr>
        <w:t xml:space="preserve"> </w:t>
      </w:r>
    </w:p>
    <w:p w:rsidR="00C44C78" w:rsidRDefault="00C44C78" w:rsidP="00C44C78">
      <w:r>
        <w:rPr>
          <w:rFonts w:hint="eastAsia"/>
        </w:rPr>
        <w:t xml:space="preserve">Eli  </w:t>
      </w:r>
      <w:proofErr w:type="spellStart"/>
      <w:r>
        <w:rPr>
          <w:rFonts w:hint="eastAsia"/>
        </w:rPr>
        <w:t>Fahrenkrug</w:t>
      </w:r>
      <w:proofErr w:type="spellEnd"/>
      <w:r>
        <w:rPr>
          <w:rFonts w:hint="eastAsia"/>
        </w:rPr>
        <w:t>，博士。</w:t>
      </w:r>
      <w:r>
        <w:rPr>
          <w:rFonts w:hint="eastAsia"/>
        </w:rPr>
        <w:t>2016</w:t>
      </w:r>
      <w:r>
        <w:rPr>
          <w:rFonts w:hint="eastAsia"/>
        </w:rPr>
        <w:t>年于密歇根大学取得博士学</w:t>
      </w:r>
    </w:p>
    <w:p w:rsidR="00C44C78" w:rsidRDefault="00C44C78" w:rsidP="00C44C78">
      <w:r>
        <w:rPr>
          <w:rFonts w:hint="eastAsia"/>
        </w:rPr>
        <w:t>位。毕业后在西北大学从事研究员工作。美国国际纳米技术研究所会员。</w:t>
      </w:r>
      <w:r>
        <w:rPr>
          <w:rFonts w:hint="eastAsia"/>
        </w:rPr>
        <w:t xml:space="preserve">Eli  </w:t>
      </w:r>
      <w:proofErr w:type="spellStart"/>
      <w:r>
        <w:rPr>
          <w:rFonts w:hint="eastAsia"/>
        </w:rPr>
        <w:t>Fahrenkrug</w:t>
      </w:r>
      <w:proofErr w:type="spellEnd"/>
      <w:r>
        <w:rPr>
          <w:rFonts w:hint="eastAsia"/>
        </w:rPr>
        <w:t>博士主要从事电化学调控半导体晶体生长工作，开创了在液态金属中电化学晶体生长的新方法，制备了包括</w:t>
      </w:r>
      <w:proofErr w:type="spellStart"/>
      <w:r>
        <w:rPr>
          <w:rFonts w:hint="eastAsia"/>
        </w:rPr>
        <w:t>Ge</w:t>
      </w:r>
      <w:proofErr w:type="spellEnd"/>
      <w:r>
        <w:rPr>
          <w:rFonts w:hint="eastAsia"/>
        </w:rPr>
        <w:t>、</w:t>
      </w:r>
      <w:r>
        <w:rPr>
          <w:rFonts w:hint="eastAsia"/>
        </w:rPr>
        <w:t>Si</w:t>
      </w:r>
      <w:r>
        <w:rPr>
          <w:rFonts w:hint="eastAsia"/>
        </w:rPr>
        <w:t>、</w:t>
      </w:r>
      <w:proofErr w:type="spellStart"/>
      <w:r>
        <w:rPr>
          <w:rFonts w:hint="eastAsia"/>
        </w:rPr>
        <w:t>GaAs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InAs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InSb</w:t>
      </w:r>
      <w:proofErr w:type="spellEnd"/>
      <w:r>
        <w:rPr>
          <w:rFonts w:hint="eastAsia"/>
        </w:rPr>
        <w:t>及其异质结的纳米材料和薄膜；设计制备了大量的压缩式和高温电化学反应器，以满足半导体合成中对于宽谱温度和压力范围的需求；通过电化学</w:t>
      </w:r>
      <w:r>
        <w:rPr>
          <w:rFonts w:hint="eastAsia"/>
        </w:rPr>
        <w:t>TEM</w:t>
      </w:r>
      <w:r>
        <w:rPr>
          <w:rFonts w:hint="eastAsia"/>
        </w:rPr>
        <w:t>实现了晶体生长观测的可视化。以第一作者在</w:t>
      </w:r>
      <w:r>
        <w:rPr>
          <w:rFonts w:hint="eastAsia"/>
        </w:rPr>
        <w:t>JACS</w:t>
      </w:r>
      <w:r>
        <w:rPr>
          <w:rFonts w:hint="eastAsia"/>
        </w:rPr>
        <w:t>、</w:t>
      </w:r>
      <w:proofErr w:type="spellStart"/>
      <w:r>
        <w:rPr>
          <w:rFonts w:hint="eastAsia"/>
        </w:rPr>
        <w:t>Nano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Lett</w:t>
      </w:r>
      <w:proofErr w:type="spellEnd"/>
      <w:r>
        <w:rPr>
          <w:rFonts w:hint="eastAsia"/>
        </w:rPr>
        <w:t>.</w:t>
      </w:r>
      <w:r>
        <w:rPr>
          <w:rFonts w:hint="eastAsia"/>
        </w:rPr>
        <w:t>、</w:t>
      </w:r>
      <w:r>
        <w:rPr>
          <w:rFonts w:hint="eastAsia"/>
        </w:rPr>
        <w:t>Chem. Mat.</w:t>
      </w:r>
      <w:r>
        <w:rPr>
          <w:rFonts w:hint="eastAsia"/>
        </w:rPr>
        <w:t>、</w:t>
      </w:r>
      <w:r>
        <w:rPr>
          <w:rFonts w:hint="eastAsia"/>
        </w:rPr>
        <w:t>Acc. Chem. Res</w:t>
      </w:r>
      <w:r>
        <w:rPr>
          <w:rFonts w:hint="eastAsia"/>
        </w:rPr>
        <w:t>等国际期刊上发表论文多篇。</w:t>
      </w:r>
      <w:r>
        <w:rPr>
          <w:rFonts w:hint="eastAsia"/>
        </w:rPr>
        <w:t xml:space="preserve"> </w:t>
      </w:r>
    </w:p>
    <w:p w:rsidR="00C44C78" w:rsidRDefault="00C44C78" w:rsidP="00C44C78">
      <w:r>
        <w:t xml:space="preserve"> </w:t>
      </w:r>
    </w:p>
    <w:p w:rsidR="00C44C78" w:rsidRPr="00C44C78" w:rsidRDefault="00C44C78" w:rsidP="00C44C78">
      <w:pPr>
        <w:rPr>
          <w:sz w:val="28"/>
        </w:rPr>
      </w:pPr>
      <w:r w:rsidRPr="00C44C78">
        <w:rPr>
          <w:sz w:val="28"/>
        </w:rPr>
        <w:t xml:space="preserve">Abstract of Speech: </w:t>
      </w:r>
    </w:p>
    <w:p w:rsidR="00C44C78" w:rsidRDefault="00C44C78" w:rsidP="00C44C78">
      <w:r>
        <w:t xml:space="preserve">Crystalline covalent semiconductors are ubiquitous </w:t>
      </w:r>
      <w:proofErr w:type="gramStart"/>
      <w:r>
        <w:t>in  society</w:t>
      </w:r>
      <w:proofErr w:type="gramEnd"/>
      <w:r>
        <w:t xml:space="preserve">  as  backbones  of  many  communications,  energy,  and  sensing technologies. Current industrial manufacturing methods for groups IV and III-</w:t>
      </w:r>
      <w:proofErr w:type="gramStart"/>
      <w:r>
        <w:t>V  semiconductors</w:t>
      </w:r>
      <w:proofErr w:type="gramEnd"/>
      <w:r>
        <w:t xml:space="preserve">  can  be  energy- and  resource-intensive.  This  talk describes  a  new  electrochemical  synthetic  strategy  for  direct  growth  of crystalline  covalent  groups  IV  and  III–V semiconductor  materials  at  or near  ambient  temperature  conditions.  This  strategy,  which  we  call </w:t>
      </w:r>
      <w:r>
        <w:rPr>
          <w:rFonts w:hint="eastAsia"/>
        </w:rPr>
        <w:t>“</w:t>
      </w:r>
      <w:r>
        <w:t xml:space="preserve">electrochemical </w:t>
      </w:r>
      <w:proofErr w:type="gramStart"/>
      <w:r>
        <w:t>liquid–liquid–</w:t>
      </w:r>
      <w:proofErr w:type="gramEnd"/>
      <w:r>
        <w:t>solid” (</w:t>
      </w:r>
      <w:proofErr w:type="spellStart"/>
      <w:r>
        <w:t>ec</w:t>
      </w:r>
      <w:proofErr w:type="spellEnd"/>
      <w:r>
        <w:t xml:space="preserve">-LLS)  crystal  growth,  marries the  semiconductor  </w:t>
      </w:r>
      <w:proofErr w:type="spellStart"/>
      <w:r>
        <w:t>solvation</w:t>
      </w:r>
      <w:proofErr w:type="spellEnd"/>
      <w:r>
        <w:t xml:space="preserve">  properties  of  liquid  metal  melts  with  the utility  and  simplicity  of  conventional  </w:t>
      </w:r>
      <w:proofErr w:type="spellStart"/>
      <w:r>
        <w:t>electrodeposition</w:t>
      </w:r>
      <w:proofErr w:type="spellEnd"/>
      <w:r>
        <w:t xml:space="preserve">.  A  low-temperature  liquid  metal  (i.e.,  Hg,  </w:t>
      </w:r>
      <w:proofErr w:type="spellStart"/>
      <w:r>
        <w:t>Ga</w:t>
      </w:r>
      <w:proofErr w:type="spellEnd"/>
      <w:r>
        <w:t xml:space="preserve">,  or  alloy  thereof)  acts simultaneously as the source of electrons for the heterogeneous reduction of </w:t>
      </w:r>
      <w:proofErr w:type="gramStart"/>
      <w:r>
        <w:t>oxidized</w:t>
      </w:r>
      <w:proofErr w:type="gramEnd"/>
      <w:r>
        <w:t xml:space="preserve"> semiconductor precursors dissolved in an electrolyte as well as  the  solvent  for  dissolution  of  the  zero-</w:t>
      </w:r>
      <w:proofErr w:type="spellStart"/>
      <w:r>
        <w:t>valent</w:t>
      </w:r>
      <w:proofErr w:type="spellEnd"/>
      <w:r>
        <w:t xml:space="preserve">  semiconductor. </w:t>
      </w:r>
      <w:proofErr w:type="spellStart"/>
      <w:r>
        <w:t>Supersaturation</w:t>
      </w:r>
      <w:proofErr w:type="spellEnd"/>
      <w:r>
        <w:t xml:space="preserve"> of the semiconductor in the liquid metal triggers eventual crystal </w:t>
      </w:r>
      <w:proofErr w:type="gramStart"/>
      <w:r>
        <w:t>nucleation  and</w:t>
      </w:r>
      <w:proofErr w:type="gramEnd"/>
      <w:r>
        <w:t xml:space="preserve">  growth.  </w:t>
      </w:r>
      <w:proofErr w:type="gramStart"/>
      <w:r>
        <w:t>In  this</w:t>
      </w:r>
      <w:proofErr w:type="gramEnd"/>
      <w:r>
        <w:t xml:space="preserve">  way,  the  liquid  electrolyte–liquid metal–solid crystal phase boundary strongly influences crystal growth.   </w:t>
      </w:r>
    </w:p>
    <w:p w:rsidR="00C44C78" w:rsidRDefault="00C44C78" w:rsidP="00C44C78">
      <w:r>
        <w:t xml:space="preserve"> </w:t>
      </w:r>
    </w:p>
    <w:p w:rsidR="005F1632" w:rsidRDefault="00C44C78" w:rsidP="00C44C78">
      <w:r>
        <w:rPr>
          <w:rFonts w:hint="eastAsia"/>
        </w:rPr>
        <w:t>联系人：王智杰，联系电话</w:t>
      </w:r>
      <w:r>
        <w:rPr>
          <w:rFonts w:hint="eastAsia"/>
        </w:rPr>
        <w:t xml:space="preserve"> 82304568</w:t>
      </w:r>
      <w:bookmarkEnd w:id="0"/>
    </w:p>
    <w:sectPr w:rsidR="005F1632" w:rsidSect="00F4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7D7" w:rsidRDefault="00F157D7" w:rsidP="00C44C78">
      <w:r>
        <w:separator/>
      </w:r>
    </w:p>
  </w:endnote>
  <w:endnote w:type="continuationSeparator" w:id="0">
    <w:p w:rsidR="00F157D7" w:rsidRDefault="00F157D7" w:rsidP="00C44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7D7" w:rsidRDefault="00F157D7" w:rsidP="00C44C78">
      <w:r>
        <w:separator/>
      </w:r>
    </w:p>
  </w:footnote>
  <w:footnote w:type="continuationSeparator" w:id="0">
    <w:p w:rsidR="00F157D7" w:rsidRDefault="00F157D7" w:rsidP="00C44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0D1"/>
    <w:rsid w:val="00314856"/>
    <w:rsid w:val="00585D5E"/>
    <w:rsid w:val="005F1632"/>
    <w:rsid w:val="007620D1"/>
    <w:rsid w:val="009466E5"/>
    <w:rsid w:val="00C44C78"/>
    <w:rsid w:val="00F157D7"/>
    <w:rsid w:val="00F40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C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徐艳坤</cp:lastModifiedBy>
  <cp:revision>2</cp:revision>
  <dcterms:created xsi:type="dcterms:W3CDTF">2016-09-27T03:02:00Z</dcterms:created>
  <dcterms:modified xsi:type="dcterms:W3CDTF">2016-09-27T03:02:00Z</dcterms:modified>
</cp:coreProperties>
</file>