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55" w:rsidRPr="004D6814" w:rsidRDefault="00A24E55" w:rsidP="00A24E55">
      <w:pPr>
        <w:jc w:val="center"/>
        <w:rPr>
          <w:rFonts w:ascii="黑体" w:eastAsia="黑体" w:hAnsi="黑体"/>
          <w:sz w:val="32"/>
          <w:szCs w:val="32"/>
        </w:rPr>
      </w:pPr>
      <w:r w:rsidRPr="004D6814">
        <w:rPr>
          <w:rFonts w:ascii="黑体" w:eastAsia="黑体" w:hAnsi="黑体" w:hint="eastAsia"/>
          <w:sz w:val="32"/>
          <w:szCs w:val="32"/>
        </w:rPr>
        <w:t>关于查询子课题明细账的流程</w:t>
      </w:r>
    </w:p>
    <w:p w:rsidR="00A24E55" w:rsidRPr="004D6814" w:rsidRDefault="00A24E55" w:rsidP="00A24E55">
      <w:pPr>
        <w:jc w:val="center"/>
        <w:rPr>
          <w:rFonts w:ascii="黑体" w:eastAsia="黑体" w:hAnsi="黑体"/>
          <w:sz w:val="32"/>
          <w:szCs w:val="32"/>
        </w:rPr>
      </w:pPr>
    </w:p>
    <w:p w:rsidR="004D6814" w:rsidRPr="00C0784F" w:rsidRDefault="00A24E55" w:rsidP="00C0784F">
      <w:pPr>
        <w:pStyle w:val="a5"/>
        <w:spacing w:line="360" w:lineRule="auto"/>
        <w:ind w:left="420" w:firstLineChars="0" w:firstLine="0"/>
        <w:rPr>
          <w:rFonts w:ascii="黑体" w:eastAsia="黑体" w:hAnsi="黑体"/>
          <w:sz w:val="24"/>
          <w:szCs w:val="24"/>
        </w:rPr>
      </w:pPr>
      <w:r w:rsidRPr="004D6814">
        <w:rPr>
          <w:rFonts w:ascii="黑体" w:eastAsia="黑体" w:hAnsi="黑体" w:hint="eastAsia"/>
          <w:sz w:val="24"/>
          <w:szCs w:val="24"/>
        </w:rPr>
        <w:t>查询子课题明细账流程（两种形式）</w:t>
      </w:r>
    </w:p>
    <w:p w:rsidR="00D913C8" w:rsidRPr="00D913C8" w:rsidRDefault="00A24E55" w:rsidP="00D913C8">
      <w:pPr>
        <w:pStyle w:val="a5"/>
        <w:numPr>
          <w:ilvl w:val="0"/>
          <w:numId w:val="2"/>
        </w:numPr>
        <w:spacing w:line="360" w:lineRule="auto"/>
        <w:ind w:left="426" w:firstLineChars="0" w:firstLine="294"/>
        <w:rPr>
          <w:rFonts w:asciiTheme="minorEastAsia" w:hAnsiTheme="minorEastAsia"/>
          <w:sz w:val="24"/>
          <w:szCs w:val="24"/>
        </w:rPr>
      </w:pPr>
      <w:r w:rsidRPr="00D913C8">
        <w:rPr>
          <w:rFonts w:asciiTheme="minorEastAsia" w:hAnsiTheme="minorEastAsia" w:hint="eastAsia"/>
          <w:sz w:val="24"/>
          <w:szCs w:val="24"/>
        </w:rPr>
        <w:t>课题负责人登录ARP系统，按如下路径查询：所级ARP系统→访问信息管理与服务平台→信息查询→财务查询→课题经费查询。课题负责人可查询到名下的所用横向和纵向课题号</w:t>
      </w:r>
      <w:r w:rsidR="00342541">
        <w:rPr>
          <w:rFonts w:asciiTheme="minorEastAsia" w:hAnsiTheme="minorEastAsia" w:hint="eastAsia"/>
          <w:sz w:val="24"/>
          <w:szCs w:val="24"/>
        </w:rPr>
        <w:t>明细账</w:t>
      </w:r>
      <w:r w:rsidRPr="00D913C8">
        <w:rPr>
          <w:rFonts w:asciiTheme="minorEastAsia" w:hAnsiTheme="minorEastAsia" w:hint="eastAsia"/>
          <w:sz w:val="24"/>
          <w:szCs w:val="24"/>
        </w:rPr>
        <w:t>。</w:t>
      </w:r>
    </w:p>
    <w:p w:rsidR="00A24E55" w:rsidRDefault="00A24E55" w:rsidP="00D913C8">
      <w:pPr>
        <w:pStyle w:val="a5"/>
        <w:spacing w:line="360" w:lineRule="auto"/>
        <w:ind w:leftChars="202" w:left="424" w:firstLineChars="188" w:firstLine="451"/>
        <w:rPr>
          <w:rFonts w:asciiTheme="minorEastAsia" w:hAnsiTheme="minorEastAsia"/>
          <w:sz w:val="24"/>
          <w:szCs w:val="24"/>
        </w:rPr>
      </w:pPr>
      <w:r w:rsidRPr="00D913C8">
        <w:rPr>
          <w:rFonts w:asciiTheme="minorEastAsia" w:hAnsiTheme="minorEastAsia" w:hint="eastAsia"/>
          <w:sz w:val="24"/>
          <w:szCs w:val="24"/>
        </w:rPr>
        <w:t>（注：ARP系统中，有的老师按“我的信息”→“我的课题”路径查询，只能查到纵向课题，无法查询横向课题。）</w:t>
      </w:r>
    </w:p>
    <w:p w:rsidR="004D6814" w:rsidRPr="004D6814" w:rsidRDefault="004D6814" w:rsidP="00D913C8">
      <w:pPr>
        <w:pStyle w:val="a5"/>
        <w:spacing w:line="360" w:lineRule="auto"/>
        <w:ind w:leftChars="202" w:left="424" w:firstLineChars="188" w:firstLine="451"/>
        <w:rPr>
          <w:rFonts w:asciiTheme="minorEastAsia" w:hAnsiTheme="minorEastAsia"/>
          <w:sz w:val="24"/>
          <w:szCs w:val="24"/>
        </w:rPr>
      </w:pPr>
    </w:p>
    <w:p w:rsidR="00A24E55" w:rsidRPr="001D57CA" w:rsidRDefault="00A24E55" w:rsidP="00A24E55">
      <w:pPr>
        <w:pStyle w:val="a5"/>
        <w:spacing w:line="36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2.</w:t>
      </w:r>
      <w:r w:rsidR="00D913C8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课题负责人要查询</w:t>
      </w:r>
      <w:r w:rsidR="008933FE">
        <w:rPr>
          <w:rFonts w:asciiTheme="minorEastAsia" w:hAnsiTheme="minorEastAsia" w:hint="eastAsia"/>
          <w:sz w:val="24"/>
          <w:szCs w:val="24"/>
        </w:rPr>
        <w:t>纵向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子课题预算明细及支出情况，也可登录ARP系统，点击：预算管理→预算分析→科研课题预算分析。</w:t>
      </w:r>
    </w:p>
    <w:p w:rsidR="00CC3543" w:rsidRPr="00A24E55" w:rsidRDefault="00E73C7C"/>
    <w:sectPr w:rsidR="00CC3543" w:rsidRPr="00A24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C7C" w:rsidRDefault="00E73C7C" w:rsidP="00A24E55">
      <w:r>
        <w:separator/>
      </w:r>
    </w:p>
  </w:endnote>
  <w:endnote w:type="continuationSeparator" w:id="0">
    <w:p w:rsidR="00E73C7C" w:rsidRDefault="00E73C7C" w:rsidP="00A2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C7C" w:rsidRDefault="00E73C7C" w:rsidP="00A24E55">
      <w:r>
        <w:separator/>
      </w:r>
    </w:p>
  </w:footnote>
  <w:footnote w:type="continuationSeparator" w:id="0">
    <w:p w:rsidR="00E73C7C" w:rsidRDefault="00E73C7C" w:rsidP="00A24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C4BFF"/>
    <w:multiLevelType w:val="hybridMultilevel"/>
    <w:tmpl w:val="7ADE2ACA"/>
    <w:lvl w:ilvl="0" w:tplc="ACB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CBE250F"/>
    <w:multiLevelType w:val="hybridMultilevel"/>
    <w:tmpl w:val="84C6395E"/>
    <w:lvl w:ilvl="0" w:tplc="D4149D64">
      <w:start w:val="1"/>
      <w:numFmt w:val="decimal"/>
      <w:lvlText w:val="%1."/>
      <w:lvlJc w:val="left"/>
      <w:pPr>
        <w:ind w:left="13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7D"/>
    <w:rsid w:val="00342541"/>
    <w:rsid w:val="004D6814"/>
    <w:rsid w:val="0057011E"/>
    <w:rsid w:val="005F53B3"/>
    <w:rsid w:val="00616559"/>
    <w:rsid w:val="006244A9"/>
    <w:rsid w:val="007A062B"/>
    <w:rsid w:val="007B65C5"/>
    <w:rsid w:val="008933FE"/>
    <w:rsid w:val="00A24E55"/>
    <w:rsid w:val="00C0784F"/>
    <w:rsid w:val="00D913C8"/>
    <w:rsid w:val="00E73C7C"/>
    <w:rsid w:val="00E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E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E55"/>
    <w:rPr>
      <w:sz w:val="18"/>
      <w:szCs w:val="18"/>
    </w:rPr>
  </w:style>
  <w:style w:type="paragraph" w:styleId="a5">
    <w:name w:val="List Paragraph"/>
    <w:basedOn w:val="a"/>
    <w:uiPriority w:val="34"/>
    <w:qFormat/>
    <w:rsid w:val="00A24E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E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E55"/>
    <w:rPr>
      <w:sz w:val="18"/>
      <w:szCs w:val="18"/>
    </w:rPr>
  </w:style>
  <w:style w:type="paragraph" w:styleId="a5">
    <w:name w:val="List Paragraph"/>
    <w:basedOn w:val="a"/>
    <w:uiPriority w:val="34"/>
    <w:qFormat/>
    <w:rsid w:val="00A24E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2016-10-21T06:08:00Z</dcterms:created>
  <dcterms:modified xsi:type="dcterms:W3CDTF">2016-10-21T06:38:00Z</dcterms:modified>
</cp:coreProperties>
</file>